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A0AE" w14:textId="77777777" w:rsidR="0041558D" w:rsidRPr="00FC5E68" w:rsidRDefault="0041558D">
      <w:pPr>
        <w:rPr>
          <w:rFonts w:ascii="Open Sans" w:hAnsi="Open Sans" w:cs="Open Sans"/>
          <w:color w:val="215868"/>
          <w:sz w:val="28"/>
          <w:szCs w:val="28"/>
        </w:rPr>
      </w:pPr>
      <w:r w:rsidRPr="00FC5E68">
        <w:rPr>
          <w:rFonts w:ascii="Open Sans" w:hAnsi="Open Sans" w:cs="Open Sans"/>
          <w:b/>
          <w:bCs/>
          <w:color w:val="215868"/>
          <w:sz w:val="28"/>
          <w:szCs w:val="28"/>
        </w:rPr>
        <w:t>Closing with confidence</w:t>
      </w:r>
    </w:p>
    <w:p w14:paraId="04ABF35A" w14:textId="77777777" w:rsidR="0041558D" w:rsidRPr="00FC5E68" w:rsidRDefault="0041558D">
      <w:pPr>
        <w:rPr>
          <w:rFonts w:ascii="Open Sans" w:hAnsi="Open Sans" w:cs="Open Sans"/>
          <w:sz w:val="22"/>
          <w:szCs w:val="22"/>
        </w:rPr>
      </w:pPr>
    </w:p>
    <w:p w14:paraId="53A389C1" w14:textId="77777777" w:rsidR="0041558D" w:rsidRPr="00FC5E68" w:rsidRDefault="0041558D">
      <w:pPr>
        <w:rPr>
          <w:rFonts w:ascii="Open Sans" w:hAnsi="Open Sans" w:cs="Open Sans"/>
          <w:sz w:val="22"/>
          <w:szCs w:val="22"/>
        </w:rPr>
      </w:pPr>
      <w:r w:rsidRPr="00FC5E68">
        <w:rPr>
          <w:rFonts w:ascii="Open Sans" w:hAnsi="Open Sans" w:cs="Open Sans"/>
          <w:sz w:val="22"/>
          <w:szCs w:val="22"/>
        </w:rPr>
        <w:t>At a time in the sale it is appropriate to ask for the business.  This can be an area of concern for sales people who fear breaking the rapport, or offending the customer by appearing too pushy.  There are however ways of approaching this that encourage the customer to buy and can even strengthen the rapport.</w:t>
      </w:r>
    </w:p>
    <w:p w14:paraId="43E88495" w14:textId="77777777" w:rsidR="0041558D" w:rsidRPr="00FC5E68" w:rsidRDefault="0041558D">
      <w:pPr>
        <w:rPr>
          <w:rFonts w:ascii="Open Sans" w:hAnsi="Open Sans" w:cs="Open Sans"/>
          <w:sz w:val="22"/>
          <w:szCs w:val="22"/>
        </w:rPr>
      </w:pPr>
    </w:p>
    <w:p w14:paraId="4A332F4E" w14:textId="77777777" w:rsidR="0041558D" w:rsidRPr="00FC5E68" w:rsidRDefault="0041558D">
      <w:pPr>
        <w:rPr>
          <w:rFonts w:ascii="Open Sans" w:hAnsi="Open Sans" w:cs="Open Sans"/>
          <w:sz w:val="22"/>
          <w:szCs w:val="22"/>
        </w:rPr>
      </w:pPr>
      <w:r w:rsidRPr="00FC5E68">
        <w:rPr>
          <w:rFonts w:ascii="Open Sans" w:hAnsi="Open Sans" w:cs="Open Sans"/>
          <w:sz w:val="22"/>
          <w:szCs w:val="22"/>
        </w:rPr>
        <w:t>This module will help you to-</w:t>
      </w:r>
    </w:p>
    <w:p w14:paraId="28AAA1BF" w14:textId="77777777" w:rsidR="0041558D" w:rsidRPr="00FC5E68" w:rsidRDefault="0041558D">
      <w:pPr>
        <w:rPr>
          <w:rFonts w:ascii="Open Sans" w:hAnsi="Open Sans" w:cs="Open Sans"/>
          <w:sz w:val="22"/>
          <w:szCs w:val="22"/>
        </w:rPr>
      </w:pPr>
    </w:p>
    <w:p w14:paraId="350BF122" w14:textId="77777777" w:rsidR="0041558D" w:rsidRPr="00FC5E68" w:rsidRDefault="0041558D">
      <w:pPr>
        <w:numPr>
          <w:ilvl w:val="0"/>
          <w:numId w:val="1"/>
        </w:numPr>
        <w:rPr>
          <w:rFonts w:ascii="Open Sans" w:hAnsi="Open Sans" w:cs="Open Sans"/>
          <w:sz w:val="22"/>
          <w:szCs w:val="22"/>
        </w:rPr>
      </w:pPr>
      <w:r w:rsidRPr="00FC5E68">
        <w:rPr>
          <w:rFonts w:ascii="Open Sans" w:hAnsi="Open Sans" w:cs="Open Sans"/>
          <w:sz w:val="22"/>
          <w:szCs w:val="22"/>
        </w:rPr>
        <w:t>Use a couple of closing techniques</w:t>
      </w:r>
    </w:p>
    <w:p w14:paraId="262E698A" w14:textId="77777777" w:rsidR="0041558D" w:rsidRPr="00FC5E68" w:rsidRDefault="0041558D">
      <w:pPr>
        <w:numPr>
          <w:ilvl w:val="0"/>
          <w:numId w:val="1"/>
        </w:numPr>
        <w:rPr>
          <w:rFonts w:ascii="Open Sans" w:hAnsi="Open Sans" w:cs="Open Sans"/>
          <w:sz w:val="22"/>
          <w:szCs w:val="22"/>
        </w:rPr>
      </w:pPr>
      <w:r w:rsidRPr="00FC5E68">
        <w:rPr>
          <w:rFonts w:ascii="Open Sans" w:hAnsi="Open Sans" w:cs="Open Sans"/>
          <w:sz w:val="22"/>
          <w:szCs w:val="22"/>
        </w:rPr>
        <w:t>Make recommendations with confidence</w:t>
      </w:r>
    </w:p>
    <w:p w14:paraId="5D9391D9" w14:textId="77777777" w:rsidR="0041558D" w:rsidRPr="00FC5E68" w:rsidRDefault="0041558D">
      <w:pPr>
        <w:numPr>
          <w:ilvl w:val="0"/>
          <w:numId w:val="1"/>
        </w:numPr>
        <w:rPr>
          <w:rFonts w:ascii="Open Sans" w:hAnsi="Open Sans" w:cs="Open Sans"/>
          <w:sz w:val="22"/>
          <w:szCs w:val="22"/>
        </w:rPr>
      </w:pPr>
      <w:r w:rsidRPr="00FC5E68">
        <w:rPr>
          <w:rFonts w:ascii="Open Sans" w:hAnsi="Open Sans" w:cs="Open Sans"/>
          <w:sz w:val="22"/>
          <w:szCs w:val="22"/>
        </w:rPr>
        <w:t>Use benefits to encourage a customer to buy</w:t>
      </w:r>
    </w:p>
    <w:p w14:paraId="014F0CF3" w14:textId="77777777" w:rsidR="0041558D" w:rsidRPr="00FC5E68" w:rsidRDefault="0041558D">
      <w:pPr>
        <w:pStyle w:val="Heading1"/>
        <w:rPr>
          <w:rFonts w:ascii="Open Sans" w:hAnsi="Open Sans" w:cs="Open Sans"/>
          <w:sz w:val="22"/>
          <w:szCs w:val="22"/>
        </w:rPr>
      </w:pPr>
    </w:p>
    <w:p w14:paraId="50B074F5" w14:textId="77777777" w:rsidR="0041558D" w:rsidRPr="00FC5E68" w:rsidRDefault="0041558D">
      <w:pPr>
        <w:rPr>
          <w:rFonts w:ascii="Open Sans" w:hAnsi="Open Sans" w:cs="Open Sans"/>
          <w:sz w:val="22"/>
          <w:szCs w:val="22"/>
        </w:rPr>
      </w:pPr>
    </w:p>
    <w:p w14:paraId="1C83BB11" w14:textId="77777777" w:rsidR="0041558D" w:rsidRPr="00FC5E68" w:rsidRDefault="0041558D">
      <w:pPr>
        <w:pStyle w:val="Heading1"/>
        <w:rPr>
          <w:rFonts w:ascii="Open Sans" w:hAnsi="Open Sans" w:cs="Open Sans"/>
          <w:color w:val="215868"/>
          <w:sz w:val="22"/>
          <w:szCs w:val="22"/>
        </w:rPr>
      </w:pPr>
      <w:r w:rsidRPr="00FC5E68">
        <w:rPr>
          <w:rFonts w:ascii="Open Sans" w:hAnsi="Open Sans" w:cs="Open Sans"/>
          <w:color w:val="215868"/>
          <w:sz w:val="22"/>
          <w:szCs w:val="22"/>
        </w:rPr>
        <w:t>Creating a desire</w:t>
      </w:r>
    </w:p>
    <w:p w14:paraId="04AC34E0" w14:textId="77777777" w:rsidR="0041558D" w:rsidRPr="00FC5E68" w:rsidRDefault="0041558D">
      <w:pPr>
        <w:rPr>
          <w:rFonts w:ascii="Open Sans" w:hAnsi="Open Sans" w:cs="Open Sans"/>
          <w:sz w:val="22"/>
          <w:szCs w:val="22"/>
        </w:rPr>
      </w:pPr>
    </w:p>
    <w:p w14:paraId="5D75239B" w14:textId="77777777" w:rsidR="0041558D" w:rsidRPr="00FC5E68" w:rsidRDefault="0041558D">
      <w:pPr>
        <w:pStyle w:val="BodyText"/>
        <w:rPr>
          <w:rFonts w:ascii="Open Sans" w:hAnsi="Open Sans" w:cs="Open Sans"/>
          <w:sz w:val="22"/>
          <w:szCs w:val="22"/>
        </w:rPr>
      </w:pPr>
      <w:r w:rsidRPr="00FC5E68">
        <w:rPr>
          <w:rFonts w:ascii="Open Sans" w:hAnsi="Open Sans" w:cs="Open Sans"/>
          <w:sz w:val="22"/>
          <w:szCs w:val="22"/>
        </w:rPr>
        <w:t>The aim of a sales person is to create desire in the mind of a customer and we can achieve this through presenting compelling benefits.  For a benefit to be compelling it must appeal directly to that customer and their lifestyle.  Benefits are often confused with product features, but a feature is quite simply what something does.  A defrost facility on a toaster for instance.  I might think this is clever, but it doesn’t create a desire.  To create this desire we need to make the feature appeal to a customer’s lifestyle.  We can use the F.A.B. structure for this</w:t>
      </w:r>
    </w:p>
    <w:p w14:paraId="71E3CDEB" w14:textId="77777777" w:rsidR="0041558D" w:rsidRPr="00FC5E68" w:rsidRDefault="0041558D">
      <w:pPr>
        <w:pStyle w:val="BodyText"/>
        <w:rPr>
          <w:rFonts w:ascii="Open Sans" w:hAnsi="Open Sans" w:cs="Open Sans"/>
          <w:sz w:val="22"/>
          <w:szCs w:val="22"/>
        </w:rPr>
      </w:pPr>
    </w:p>
    <w:p w14:paraId="4B5F9DB1" w14:textId="77777777" w:rsidR="0041558D" w:rsidRPr="00FC5E68" w:rsidRDefault="0041558D">
      <w:pPr>
        <w:pStyle w:val="BodyText"/>
        <w:rPr>
          <w:rFonts w:ascii="Open Sans" w:hAnsi="Open Sans" w:cs="Open Sans"/>
          <w:color w:val="215868"/>
          <w:sz w:val="22"/>
          <w:szCs w:val="22"/>
        </w:rPr>
      </w:pPr>
      <w:r w:rsidRPr="00FC5E68">
        <w:rPr>
          <w:rFonts w:ascii="Open Sans" w:hAnsi="Open Sans" w:cs="Open Sans"/>
          <w:b/>
          <w:bCs/>
          <w:color w:val="215868"/>
          <w:sz w:val="22"/>
          <w:szCs w:val="22"/>
        </w:rPr>
        <w:t>Feature</w:t>
      </w:r>
      <w:r w:rsidRPr="00FC5E68">
        <w:rPr>
          <w:rFonts w:ascii="Open Sans" w:hAnsi="Open Sans" w:cs="Open Sans"/>
          <w:color w:val="215868"/>
          <w:sz w:val="22"/>
          <w:szCs w:val="22"/>
        </w:rPr>
        <w:tab/>
        <w:t>What is it</w:t>
      </w:r>
    </w:p>
    <w:p w14:paraId="2E3169BE" w14:textId="77777777" w:rsidR="0041558D" w:rsidRPr="00FC5E68" w:rsidRDefault="0041558D">
      <w:pPr>
        <w:pStyle w:val="BodyText"/>
        <w:rPr>
          <w:rFonts w:ascii="Open Sans" w:hAnsi="Open Sans" w:cs="Open Sans"/>
          <w:i/>
          <w:iCs/>
          <w:sz w:val="22"/>
          <w:szCs w:val="22"/>
        </w:rPr>
      </w:pPr>
      <w:r w:rsidRPr="00FC5E68">
        <w:rPr>
          <w:rFonts w:ascii="Open Sans" w:hAnsi="Open Sans" w:cs="Open Sans"/>
          <w:sz w:val="22"/>
          <w:szCs w:val="22"/>
        </w:rPr>
        <w:tab/>
      </w:r>
      <w:r w:rsidRPr="00FC5E68">
        <w:rPr>
          <w:rFonts w:ascii="Open Sans" w:hAnsi="Open Sans" w:cs="Open Sans"/>
          <w:sz w:val="22"/>
          <w:szCs w:val="22"/>
        </w:rPr>
        <w:tab/>
      </w:r>
      <w:r w:rsidRPr="00FC5E68">
        <w:rPr>
          <w:rFonts w:ascii="Open Sans" w:hAnsi="Open Sans" w:cs="Open Sans"/>
          <w:i/>
          <w:iCs/>
          <w:sz w:val="22"/>
          <w:szCs w:val="22"/>
        </w:rPr>
        <w:t>Defrost facility</w:t>
      </w:r>
    </w:p>
    <w:p w14:paraId="38B25AB7" w14:textId="77777777" w:rsidR="0041558D" w:rsidRPr="00FC5E68" w:rsidRDefault="0041558D">
      <w:pPr>
        <w:pStyle w:val="BodyText"/>
        <w:rPr>
          <w:rFonts w:ascii="Open Sans" w:hAnsi="Open Sans" w:cs="Open Sans"/>
          <w:sz w:val="22"/>
          <w:szCs w:val="22"/>
        </w:rPr>
      </w:pPr>
    </w:p>
    <w:p w14:paraId="2D4EFD44" w14:textId="77777777" w:rsidR="0041558D" w:rsidRPr="00FC5E68" w:rsidRDefault="0041558D">
      <w:pPr>
        <w:pStyle w:val="BodyText"/>
        <w:rPr>
          <w:rFonts w:ascii="Open Sans" w:hAnsi="Open Sans" w:cs="Open Sans"/>
          <w:color w:val="215868"/>
          <w:sz w:val="22"/>
          <w:szCs w:val="22"/>
        </w:rPr>
      </w:pPr>
      <w:r w:rsidRPr="00FC5E68">
        <w:rPr>
          <w:rFonts w:ascii="Open Sans" w:hAnsi="Open Sans" w:cs="Open Sans"/>
          <w:b/>
          <w:bCs/>
          <w:color w:val="215868"/>
          <w:sz w:val="22"/>
          <w:szCs w:val="22"/>
        </w:rPr>
        <w:t>Action</w:t>
      </w:r>
      <w:r w:rsidRPr="00FC5E68">
        <w:rPr>
          <w:rFonts w:ascii="Open Sans" w:hAnsi="Open Sans" w:cs="Open Sans"/>
          <w:color w:val="215868"/>
          <w:sz w:val="22"/>
          <w:szCs w:val="22"/>
        </w:rPr>
        <w:tab/>
      </w:r>
      <w:r w:rsidR="001F099A" w:rsidRPr="00FC5E68">
        <w:rPr>
          <w:rFonts w:ascii="Open Sans" w:hAnsi="Open Sans" w:cs="Open Sans"/>
          <w:color w:val="215868"/>
          <w:sz w:val="22"/>
          <w:szCs w:val="22"/>
        </w:rPr>
        <w:tab/>
      </w:r>
      <w:r w:rsidRPr="00FC5E68">
        <w:rPr>
          <w:rFonts w:ascii="Open Sans" w:hAnsi="Open Sans" w:cs="Open Sans"/>
          <w:color w:val="215868"/>
          <w:sz w:val="22"/>
          <w:szCs w:val="22"/>
        </w:rPr>
        <w:t>What it does</w:t>
      </w:r>
    </w:p>
    <w:p w14:paraId="4A56EAED" w14:textId="77777777" w:rsidR="0041558D" w:rsidRPr="00FC5E68" w:rsidRDefault="0041558D">
      <w:pPr>
        <w:pStyle w:val="BodyText"/>
        <w:rPr>
          <w:rFonts w:ascii="Open Sans" w:hAnsi="Open Sans" w:cs="Open Sans"/>
          <w:i/>
          <w:iCs/>
          <w:sz w:val="22"/>
          <w:szCs w:val="22"/>
        </w:rPr>
      </w:pPr>
      <w:r w:rsidRPr="00FC5E68">
        <w:rPr>
          <w:rFonts w:ascii="Open Sans" w:hAnsi="Open Sans" w:cs="Open Sans"/>
          <w:sz w:val="22"/>
          <w:szCs w:val="22"/>
        </w:rPr>
        <w:tab/>
      </w:r>
      <w:r w:rsidRPr="00FC5E68">
        <w:rPr>
          <w:rFonts w:ascii="Open Sans" w:hAnsi="Open Sans" w:cs="Open Sans"/>
          <w:sz w:val="22"/>
          <w:szCs w:val="22"/>
        </w:rPr>
        <w:tab/>
      </w:r>
      <w:r w:rsidRPr="00FC5E68">
        <w:rPr>
          <w:rFonts w:ascii="Open Sans" w:hAnsi="Open Sans" w:cs="Open Sans"/>
          <w:i/>
          <w:iCs/>
          <w:sz w:val="22"/>
          <w:szCs w:val="22"/>
        </w:rPr>
        <w:t>This enables you to toast from frozen</w:t>
      </w:r>
    </w:p>
    <w:p w14:paraId="037F5C0B" w14:textId="77777777" w:rsidR="0041558D" w:rsidRPr="00FC5E68" w:rsidRDefault="0041558D">
      <w:pPr>
        <w:pStyle w:val="BodyText"/>
        <w:rPr>
          <w:rFonts w:ascii="Open Sans" w:hAnsi="Open Sans" w:cs="Open Sans"/>
          <w:sz w:val="22"/>
          <w:szCs w:val="22"/>
        </w:rPr>
      </w:pPr>
    </w:p>
    <w:p w14:paraId="47FAD296" w14:textId="77777777" w:rsidR="0041558D" w:rsidRPr="00FC5E68" w:rsidRDefault="0041558D">
      <w:pPr>
        <w:pStyle w:val="BodyText"/>
        <w:rPr>
          <w:rFonts w:ascii="Open Sans" w:hAnsi="Open Sans" w:cs="Open Sans"/>
          <w:color w:val="215868"/>
          <w:sz w:val="22"/>
          <w:szCs w:val="22"/>
        </w:rPr>
      </w:pPr>
      <w:r w:rsidRPr="00FC5E68">
        <w:rPr>
          <w:rFonts w:ascii="Open Sans" w:hAnsi="Open Sans" w:cs="Open Sans"/>
          <w:b/>
          <w:bCs/>
          <w:color w:val="215868"/>
          <w:sz w:val="22"/>
          <w:szCs w:val="22"/>
        </w:rPr>
        <w:t>Benefit</w:t>
      </w:r>
      <w:r w:rsidRPr="00FC5E68">
        <w:rPr>
          <w:rFonts w:ascii="Open Sans" w:hAnsi="Open Sans" w:cs="Open Sans"/>
          <w:color w:val="215868"/>
          <w:sz w:val="22"/>
          <w:szCs w:val="22"/>
        </w:rPr>
        <w:tab/>
        <w:t>What it can do for you</w:t>
      </w:r>
    </w:p>
    <w:p w14:paraId="7C6D8DFE" w14:textId="77777777" w:rsidR="0041558D" w:rsidRPr="00FC5E68" w:rsidRDefault="0041558D">
      <w:pPr>
        <w:pStyle w:val="BodyText"/>
        <w:ind w:left="1440"/>
        <w:rPr>
          <w:rFonts w:ascii="Open Sans" w:hAnsi="Open Sans" w:cs="Open Sans"/>
          <w:i/>
          <w:iCs/>
          <w:sz w:val="22"/>
          <w:szCs w:val="22"/>
        </w:rPr>
      </w:pPr>
      <w:r w:rsidRPr="00FC5E68">
        <w:rPr>
          <w:rFonts w:ascii="Open Sans" w:hAnsi="Open Sans" w:cs="Open Sans"/>
          <w:i/>
          <w:iCs/>
          <w:sz w:val="22"/>
          <w:szCs w:val="22"/>
        </w:rPr>
        <w:t>So on those hectic mornings when the whole family is rushing to get ready and there’s no bread out; you can grab a sliced loaf from the freezer and get toast within seconds!!</w:t>
      </w:r>
    </w:p>
    <w:p w14:paraId="11ED50BF" w14:textId="77777777" w:rsidR="0041558D" w:rsidRPr="00FC5E68" w:rsidRDefault="0041558D">
      <w:pPr>
        <w:pStyle w:val="BodyText"/>
        <w:rPr>
          <w:rFonts w:ascii="Open Sans" w:hAnsi="Open Sans" w:cs="Open Sans"/>
          <w:sz w:val="22"/>
          <w:szCs w:val="22"/>
        </w:rPr>
      </w:pPr>
    </w:p>
    <w:p w14:paraId="583F7272" w14:textId="77777777" w:rsidR="0041558D" w:rsidRPr="00FC5E68" w:rsidRDefault="0041558D">
      <w:pPr>
        <w:pStyle w:val="BodyText"/>
        <w:rPr>
          <w:rFonts w:ascii="Open Sans" w:hAnsi="Open Sans" w:cs="Open Sans"/>
          <w:sz w:val="22"/>
          <w:szCs w:val="22"/>
        </w:rPr>
      </w:pPr>
      <w:r w:rsidRPr="00FC5E68">
        <w:rPr>
          <w:rFonts w:ascii="Open Sans" w:hAnsi="Open Sans" w:cs="Open Sans"/>
          <w:sz w:val="22"/>
          <w:szCs w:val="22"/>
        </w:rPr>
        <w:t>Try this with your key products.  The secret is to make fluent phrase that is tailored toy our customer’s lifestyle.</w:t>
      </w:r>
    </w:p>
    <w:p w14:paraId="15166F0F" w14:textId="77777777" w:rsidR="0041558D" w:rsidRPr="00FC5E68" w:rsidRDefault="0041558D">
      <w:pPr>
        <w:pStyle w:val="BodyText"/>
        <w:rPr>
          <w:rFonts w:ascii="Open Sans" w:hAnsi="Open Sans" w:cs="Open Sans"/>
          <w:sz w:val="22"/>
          <w:szCs w:val="22"/>
        </w:rPr>
      </w:pPr>
    </w:p>
    <w:p w14:paraId="18AF5EA7" w14:textId="77777777" w:rsidR="0041558D" w:rsidRPr="00FC5E68" w:rsidRDefault="0041558D">
      <w:pPr>
        <w:pStyle w:val="BodyText"/>
        <w:rPr>
          <w:rFonts w:ascii="Open Sans" w:hAnsi="Open Sans" w:cs="Open Sans"/>
          <w:sz w:val="22"/>
          <w:szCs w:val="22"/>
        </w:rPr>
      </w:pPr>
    </w:p>
    <w:p w14:paraId="1ACEFC18" w14:textId="77777777" w:rsidR="0041558D" w:rsidRPr="00FC5E68" w:rsidRDefault="0041558D">
      <w:pPr>
        <w:pStyle w:val="Heading1"/>
        <w:rPr>
          <w:rFonts w:ascii="Open Sans" w:hAnsi="Open Sans" w:cs="Open Sans"/>
          <w:color w:val="215868"/>
          <w:sz w:val="22"/>
          <w:szCs w:val="22"/>
        </w:rPr>
      </w:pPr>
      <w:r w:rsidRPr="00FC5E68">
        <w:rPr>
          <w:rFonts w:ascii="Open Sans" w:hAnsi="Open Sans" w:cs="Open Sans"/>
          <w:color w:val="215868"/>
          <w:sz w:val="22"/>
          <w:szCs w:val="22"/>
        </w:rPr>
        <w:t>Keep getting yes’s</w:t>
      </w:r>
    </w:p>
    <w:p w14:paraId="11A9ECE1" w14:textId="77777777" w:rsidR="0041558D" w:rsidRPr="00FC5E68" w:rsidRDefault="0041558D">
      <w:pPr>
        <w:pStyle w:val="BodyText"/>
        <w:rPr>
          <w:rFonts w:ascii="Open Sans" w:hAnsi="Open Sans" w:cs="Open Sans"/>
          <w:sz w:val="22"/>
          <w:szCs w:val="22"/>
        </w:rPr>
      </w:pPr>
    </w:p>
    <w:p w14:paraId="3EF12424" w14:textId="77777777" w:rsidR="0041558D" w:rsidRPr="00FC5E68" w:rsidRDefault="0041558D">
      <w:pPr>
        <w:pStyle w:val="BodyText"/>
        <w:rPr>
          <w:rFonts w:ascii="Open Sans" w:hAnsi="Open Sans" w:cs="Open Sans"/>
          <w:sz w:val="22"/>
          <w:szCs w:val="22"/>
        </w:rPr>
      </w:pPr>
      <w:r w:rsidRPr="00FC5E68">
        <w:rPr>
          <w:rFonts w:ascii="Open Sans" w:hAnsi="Open Sans" w:cs="Open Sans"/>
          <w:sz w:val="22"/>
          <w:szCs w:val="22"/>
        </w:rPr>
        <w:t>Customers make buying signals.  Here are just a few examples-</w:t>
      </w:r>
    </w:p>
    <w:p w14:paraId="44045FF4" w14:textId="77777777" w:rsidR="0041558D" w:rsidRPr="00FC5E68" w:rsidRDefault="0041558D">
      <w:pPr>
        <w:pStyle w:val="BodyText"/>
        <w:numPr>
          <w:ilvl w:val="0"/>
          <w:numId w:val="2"/>
        </w:numPr>
        <w:rPr>
          <w:rFonts w:ascii="Open Sans" w:hAnsi="Open Sans" w:cs="Open Sans"/>
          <w:sz w:val="22"/>
          <w:szCs w:val="22"/>
        </w:rPr>
      </w:pPr>
      <w:r w:rsidRPr="00FC5E68">
        <w:rPr>
          <w:rFonts w:ascii="Open Sans" w:hAnsi="Open Sans" w:cs="Open Sans"/>
          <w:sz w:val="22"/>
          <w:szCs w:val="22"/>
        </w:rPr>
        <w:t>They agree with most of the points you make</w:t>
      </w:r>
    </w:p>
    <w:p w14:paraId="76E1FC8A" w14:textId="77777777" w:rsidR="0041558D" w:rsidRPr="00FC5E68" w:rsidRDefault="0041558D">
      <w:pPr>
        <w:pStyle w:val="BodyText"/>
        <w:numPr>
          <w:ilvl w:val="0"/>
          <w:numId w:val="2"/>
        </w:numPr>
        <w:rPr>
          <w:rFonts w:ascii="Open Sans" w:hAnsi="Open Sans" w:cs="Open Sans"/>
          <w:sz w:val="22"/>
          <w:szCs w:val="22"/>
        </w:rPr>
      </w:pPr>
      <w:r w:rsidRPr="00FC5E68">
        <w:rPr>
          <w:rFonts w:ascii="Open Sans" w:hAnsi="Open Sans" w:cs="Open Sans"/>
          <w:sz w:val="22"/>
          <w:szCs w:val="22"/>
        </w:rPr>
        <w:t>They are forthcoming in their responses</w:t>
      </w:r>
    </w:p>
    <w:p w14:paraId="56A21F5C" w14:textId="77777777" w:rsidR="0041558D" w:rsidRPr="00FC5E68" w:rsidRDefault="0041558D">
      <w:pPr>
        <w:pStyle w:val="BodyText"/>
        <w:numPr>
          <w:ilvl w:val="0"/>
          <w:numId w:val="2"/>
        </w:numPr>
        <w:rPr>
          <w:rFonts w:ascii="Open Sans" w:hAnsi="Open Sans" w:cs="Open Sans"/>
          <w:sz w:val="22"/>
          <w:szCs w:val="22"/>
        </w:rPr>
      </w:pPr>
      <w:r w:rsidRPr="00FC5E68">
        <w:rPr>
          <w:rFonts w:ascii="Open Sans" w:hAnsi="Open Sans" w:cs="Open Sans"/>
          <w:sz w:val="22"/>
          <w:szCs w:val="22"/>
        </w:rPr>
        <w:t>They are upbeat and positive in their language</w:t>
      </w:r>
    </w:p>
    <w:p w14:paraId="2499F58C" w14:textId="77777777" w:rsidR="0041558D" w:rsidRPr="00FC5E68" w:rsidRDefault="0041558D">
      <w:pPr>
        <w:pStyle w:val="BodyText"/>
        <w:numPr>
          <w:ilvl w:val="0"/>
          <w:numId w:val="2"/>
        </w:numPr>
        <w:rPr>
          <w:rFonts w:ascii="Open Sans" w:hAnsi="Open Sans" w:cs="Open Sans"/>
          <w:sz w:val="22"/>
          <w:szCs w:val="22"/>
        </w:rPr>
      </w:pPr>
      <w:r w:rsidRPr="00FC5E68">
        <w:rPr>
          <w:rFonts w:ascii="Open Sans" w:hAnsi="Open Sans" w:cs="Open Sans"/>
          <w:sz w:val="22"/>
          <w:szCs w:val="22"/>
        </w:rPr>
        <w:t>They ask specific questions</w:t>
      </w:r>
    </w:p>
    <w:p w14:paraId="416DCFA1" w14:textId="77777777" w:rsidR="0041558D" w:rsidRPr="00FC5E68" w:rsidRDefault="0041558D">
      <w:pPr>
        <w:pStyle w:val="BodyText"/>
        <w:numPr>
          <w:ilvl w:val="0"/>
          <w:numId w:val="2"/>
        </w:numPr>
        <w:rPr>
          <w:rFonts w:ascii="Open Sans" w:hAnsi="Open Sans" w:cs="Open Sans"/>
          <w:sz w:val="22"/>
          <w:szCs w:val="22"/>
        </w:rPr>
      </w:pPr>
      <w:r w:rsidRPr="00FC5E68">
        <w:rPr>
          <w:rFonts w:ascii="Open Sans" w:hAnsi="Open Sans" w:cs="Open Sans"/>
          <w:sz w:val="22"/>
          <w:szCs w:val="22"/>
        </w:rPr>
        <w:t xml:space="preserve">They seek clarification </w:t>
      </w:r>
    </w:p>
    <w:p w14:paraId="2CC3302D" w14:textId="77777777" w:rsidR="0041558D" w:rsidRPr="00FC5E68" w:rsidRDefault="0041558D">
      <w:pPr>
        <w:pStyle w:val="BodyText"/>
        <w:rPr>
          <w:rFonts w:ascii="Open Sans" w:hAnsi="Open Sans" w:cs="Open Sans"/>
          <w:sz w:val="22"/>
          <w:szCs w:val="22"/>
        </w:rPr>
      </w:pPr>
    </w:p>
    <w:p w14:paraId="571BFC46" w14:textId="77777777" w:rsidR="0041558D" w:rsidRPr="00FC5E68" w:rsidRDefault="0041558D">
      <w:pPr>
        <w:pStyle w:val="BodyText"/>
        <w:rPr>
          <w:rFonts w:ascii="Open Sans" w:hAnsi="Open Sans" w:cs="Open Sans"/>
          <w:sz w:val="22"/>
          <w:szCs w:val="22"/>
        </w:rPr>
      </w:pPr>
      <w:r w:rsidRPr="00FC5E68">
        <w:rPr>
          <w:rFonts w:ascii="Open Sans" w:hAnsi="Open Sans" w:cs="Open Sans"/>
          <w:sz w:val="22"/>
          <w:szCs w:val="22"/>
        </w:rPr>
        <w:t>You can help this by regularly checking their understanding and comfort throughout the sale.  It’s very low risk and it will actually strengthen rapport</w:t>
      </w:r>
    </w:p>
    <w:p w14:paraId="67A9DFAC" w14:textId="77777777" w:rsidR="0041558D" w:rsidRPr="00FC5E68" w:rsidRDefault="0041558D">
      <w:pPr>
        <w:pStyle w:val="BodyText"/>
        <w:rPr>
          <w:rFonts w:ascii="Open Sans" w:hAnsi="Open Sans" w:cs="Open Sans"/>
          <w:sz w:val="22"/>
          <w:szCs w:val="22"/>
        </w:rPr>
      </w:pPr>
    </w:p>
    <w:p w14:paraId="7AF6A5F1" w14:textId="77777777" w:rsidR="0041558D" w:rsidRPr="00FC5E68" w:rsidRDefault="0041558D">
      <w:pPr>
        <w:pStyle w:val="BodyText"/>
        <w:rPr>
          <w:rFonts w:ascii="Open Sans" w:hAnsi="Open Sans" w:cs="Open Sans"/>
          <w:b/>
          <w:sz w:val="22"/>
          <w:szCs w:val="22"/>
        </w:rPr>
      </w:pPr>
      <w:r w:rsidRPr="00FC5E68">
        <w:rPr>
          <w:rFonts w:ascii="Open Sans" w:hAnsi="Open Sans" w:cs="Open Sans"/>
          <w:b/>
          <w:color w:val="215868"/>
          <w:sz w:val="22"/>
          <w:szCs w:val="22"/>
        </w:rPr>
        <w:t>Close and then shut up!</w:t>
      </w:r>
    </w:p>
    <w:p w14:paraId="6349144C" w14:textId="77777777" w:rsidR="0041558D" w:rsidRPr="00FC5E68" w:rsidRDefault="0041558D">
      <w:pPr>
        <w:pStyle w:val="Heading1"/>
        <w:rPr>
          <w:rFonts w:ascii="Open Sans" w:hAnsi="Open Sans" w:cs="Open Sans"/>
          <w:b w:val="0"/>
          <w:bCs w:val="0"/>
          <w:color w:val="000000"/>
          <w:sz w:val="22"/>
          <w:szCs w:val="22"/>
        </w:rPr>
      </w:pPr>
    </w:p>
    <w:p w14:paraId="059C8A4B" w14:textId="77777777" w:rsidR="0041558D" w:rsidRPr="00FC5E68" w:rsidRDefault="0041558D">
      <w:pPr>
        <w:pStyle w:val="Heading1"/>
        <w:rPr>
          <w:rFonts w:ascii="Open Sans" w:hAnsi="Open Sans" w:cs="Open Sans"/>
          <w:b w:val="0"/>
          <w:bCs w:val="0"/>
          <w:color w:val="000000"/>
          <w:sz w:val="22"/>
          <w:szCs w:val="22"/>
        </w:rPr>
      </w:pPr>
      <w:r w:rsidRPr="00FC5E68">
        <w:rPr>
          <w:rFonts w:ascii="Open Sans" w:hAnsi="Open Sans" w:cs="Open Sans"/>
          <w:b w:val="0"/>
          <w:bCs w:val="0"/>
          <w:color w:val="000000"/>
          <w:sz w:val="22"/>
          <w:szCs w:val="22"/>
        </w:rPr>
        <w:t>Keeping it simple is a useful step towards successful closing.  It will give you confidence and help you to expect a “yes”=which we know helps.  We simply ask the customer if they would like to go ahead and then be silent until they respond.</w:t>
      </w:r>
    </w:p>
    <w:p w14:paraId="61721B30" w14:textId="77777777" w:rsidR="0041558D" w:rsidRPr="00FC5E68" w:rsidRDefault="0041558D">
      <w:pPr>
        <w:pStyle w:val="Heading1"/>
        <w:rPr>
          <w:rFonts w:ascii="Open Sans" w:hAnsi="Open Sans" w:cs="Open Sans"/>
          <w:b w:val="0"/>
          <w:bCs w:val="0"/>
          <w:color w:val="000000"/>
          <w:sz w:val="22"/>
          <w:szCs w:val="22"/>
        </w:rPr>
      </w:pPr>
      <w:r w:rsidRPr="00FC5E68">
        <w:rPr>
          <w:rFonts w:ascii="Open Sans" w:hAnsi="Open Sans" w:cs="Open Sans"/>
          <w:b w:val="0"/>
          <w:bCs w:val="0"/>
          <w:color w:val="000000"/>
          <w:sz w:val="22"/>
          <w:szCs w:val="22"/>
        </w:rPr>
        <w:t>E.g.-</w:t>
      </w:r>
      <w:r w:rsidRPr="00FC5E68">
        <w:rPr>
          <w:rFonts w:ascii="Open Sans" w:hAnsi="Open Sans" w:cs="Open Sans"/>
          <w:b w:val="0"/>
          <w:bCs w:val="0"/>
          <w:i/>
          <w:iCs/>
          <w:color w:val="000000"/>
          <w:sz w:val="22"/>
          <w:szCs w:val="22"/>
        </w:rPr>
        <w:t>From what you’ve told me this feels like a good match.  Would you like to go ahead with that?</w:t>
      </w:r>
    </w:p>
    <w:p w14:paraId="7189E643" w14:textId="77777777" w:rsidR="0041558D" w:rsidRPr="00FC5E68" w:rsidRDefault="0041558D">
      <w:pPr>
        <w:pStyle w:val="Heading1"/>
        <w:rPr>
          <w:rFonts w:ascii="Open Sans" w:hAnsi="Open Sans" w:cs="Open Sans"/>
          <w:color w:val="000080"/>
          <w:sz w:val="22"/>
          <w:szCs w:val="22"/>
        </w:rPr>
      </w:pPr>
    </w:p>
    <w:p w14:paraId="525392C6" w14:textId="77777777" w:rsidR="0041558D" w:rsidRPr="00FC5E68" w:rsidRDefault="0041558D">
      <w:pPr>
        <w:rPr>
          <w:rFonts w:ascii="Open Sans" w:hAnsi="Open Sans" w:cs="Open Sans"/>
          <w:sz w:val="22"/>
          <w:szCs w:val="22"/>
        </w:rPr>
      </w:pPr>
    </w:p>
    <w:p w14:paraId="6B328846" w14:textId="77777777" w:rsidR="0041558D" w:rsidRPr="00FC5E68" w:rsidRDefault="0041558D">
      <w:pPr>
        <w:rPr>
          <w:rFonts w:ascii="Open Sans" w:hAnsi="Open Sans" w:cs="Open Sans"/>
          <w:sz w:val="22"/>
          <w:szCs w:val="22"/>
        </w:rPr>
      </w:pPr>
    </w:p>
    <w:p w14:paraId="0CA2D72D" w14:textId="77777777" w:rsidR="0041558D" w:rsidRPr="00FC5E68" w:rsidRDefault="0041558D" w:rsidP="0041558D">
      <w:pPr>
        <w:spacing w:after="200" w:line="276" w:lineRule="auto"/>
        <w:rPr>
          <w:rFonts w:ascii="Open Sans" w:hAnsi="Open Sans" w:cs="Open Sans"/>
          <w:sz w:val="22"/>
          <w:szCs w:val="22"/>
        </w:rPr>
      </w:pPr>
      <w:r w:rsidRPr="00FC5E68">
        <w:rPr>
          <w:rFonts w:ascii="Open Sans" w:hAnsi="Open Sans" w:cs="Open Sans"/>
          <w:b/>
          <w:bCs/>
          <w:color w:val="31849B"/>
          <w:sz w:val="22"/>
          <w:szCs w:val="22"/>
        </w:rPr>
        <w:t>Closing Techniques</w:t>
      </w:r>
      <w:r w:rsidR="001F099A" w:rsidRPr="00FC5E68">
        <w:rPr>
          <w:rFonts w:ascii="Open Sans" w:hAnsi="Open Sans" w:cs="Open Sans"/>
          <w:b/>
          <w:bCs/>
          <w:color w:val="31849B"/>
          <w:sz w:val="22"/>
          <w:szCs w:val="22"/>
        </w:rPr>
        <w:t xml:space="preserve"> </w:t>
      </w:r>
      <w:r w:rsidRPr="00FC5E68">
        <w:rPr>
          <w:rFonts w:ascii="Open Sans" w:hAnsi="Open Sans" w:cs="Open Sans"/>
          <w:sz w:val="22"/>
          <w:szCs w:val="22"/>
        </w:rPr>
        <w:t>-</w:t>
      </w:r>
      <w:r w:rsidR="001F099A" w:rsidRPr="00FC5E68">
        <w:rPr>
          <w:rFonts w:ascii="Open Sans" w:hAnsi="Open Sans" w:cs="Open Sans"/>
          <w:sz w:val="22"/>
          <w:szCs w:val="22"/>
        </w:rPr>
        <w:t xml:space="preserve"> </w:t>
      </w:r>
      <w:r w:rsidRPr="00FC5E68">
        <w:rPr>
          <w:rFonts w:ascii="Open Sans" w:hAnsi="Open Sans" w:cs="Open Sans"/>
          <w:sz w:val="22"/>
          <w:szCs w:val="22"/>
        </w:rPr>
        <w:t>Below is a list of useful closes. Some will suit you, some may not. Perhaps you can add your own given some inspiration</w:t>
      </w:r>
    </w:p>
    <w:p w14:paraId="5E2582A2" w14:textId="77777777" w:rsidR="0041558D" w:rsidRPr="00FC5E68" w:rsidRDefault="0041558D" w:rsidP="0041558D">
      <w:pPr>
        <w:spacing w:line="276" w:lineRule="auto"/>
        <w:rPr>
          <w:rFonts w:ascii="Open Sans" w:hAnsi="Open Sans" w:cs="Open Sans"/>
          <w:sz w:val="22"/>
          <w:szCs w:val="22"/>
        </w:rPr>
      </w:pPr>
    </w:p>
    <w:tbl>
      <w:tblPr>
        <w:tblW w:w="0" w:type="auto"/>
        <w:tblInd w:w="432"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2093"/>
        <w:gridCol w:w="2652"/>
        <w:gridCol w:w="2403"/>
        <w:gridCol w:w="2094"/>
      </w:tblGrid>
      <w:tr w:rsidR="0041558D" w:rsidRPr="00FC5E68" w14:paraId="6DA0BD11" w14:textId="77777777" w:rsidTr="0041558D">
        <w:tc>
          <w:tcPr>
            <w:tcW w:w="2093" w:type="dxa"/>
            <w:shd w:val="clear" w:color="auto" w:fill="215868"/>
          </w:tcPr>
          <w:p w14:paraId="60115DE9" w14:textId="77777777" w:rsidR="0041558D" w:rsidRPr="00FC5E68" w:rsidRDefault="0041558D" w:rsidP="0041558D">
            <w:pPr>
              <w:jc w:val="center"/>
              <w:rPr>
                <w:rFonts w:ascii="Open Sans" w:hAnsi="Open Sans" w:cs="Open Sans"/>
                <w:b/>
                <w:bCs/>
                <w:color w:val="FFFFFF"/>
                <w:sz w:val="22"/>
                <w:szCs w:val="22"/>
              </w:rPr>
            </w:pPr>
            <w:r w:rsidRPr="00FC5E68">
              <w:rPr>
                <w:rFonts w:ascii="Open Sans" w:hAnsi="Open Sans" w:cs="Open Sans"/>
                <w:b/>
                <w:bCs/>
                <w:color w:val="FFFFFF"/>
                <w:sz w:val="22"/>
                <w:szCs w:val="22"/>
              </w:rPr>
              <w:t>Technique</w:t>
            </w:r>
          </w:p>
        </w:tc>
        <w:tc>
          <w:tcPr>
            <w:tcW w:w="2652" w:type="dxa"/>
            <w:shd w:val="clear" w:color="auto" w:fill="215868"/>
          </w:tcPr>
          <w:p w14:paraId="154CA46A" w14:textId="77777777" w:rsidR="0041558D" w:rsidRPr="00FC5E68" w:rsidRDefault="0041558D" w:rsidP="0041558D">
            <w:pPr>
              <w:jc w:val="center"/>
              <w:rPr>
                <w:rFonts w:ascii="Open Sans" w:hAnsi="Open Sans" w:cs="Open Sans"/>
                <w:b/>
                <w:bCs/>
                <w:color w:val="FFFFFF"/>
                <w:sz w:val="22"/>
                <w:szCs w:val="22"/>
              </w:rPr>
            </w:pPr>
            <w:r w:rsidRPr="00FC5E68">
              <w:rPr>
                <w:rFonts w:ascii="Open Sans" w:hAnsi="Open Sans" w:cs="Open Sans"/>
                <w:b/>
                <w:bCs/>
                <w:color w:val="FFFFFF"/>
                <w:sz w:val="22"/>
                <w:szCs w:val="22"/>
              </w:rPr>
              <w:t>Explanation</w:t>
            </w:r>
          </w:p>
        </w:tc>
        <w:tc>
          <w:tcPr>
            <w:tcW w:w="2403" w:type="dxa"/>
            <w:shd w:val="clear" w:color="auto" w:fill="215868"/>
          </w:tcPr>
          <w:p w14:paraId="384C3825" w14:textId="77777777" w:rsidR="0041558D" w:rsidRPr="00FC5E68" w:rsidRDefault="0041558D" w:rsidP="0041558D">
            <w:pPr>
              <w:jc w:val="center"/>
              <w:rPr>
                <w:rFonts w:ascii="Open Sans" w:hAnsi="Open Sans" w:cs="Open Sans"/>
                <w:b/>
                <w:bCs/>
                <w:color w:val="FFFFFF"/>
                <w:sz w:val="22"/>
                <w:szCs w:val="22"/>
              </w:rPr>
            </w:pPr>
            <w:r w:rsidRPr="00FC5E68">
              <w:rPr>
                <w:rFonts w:ascii="Open Sans" w:hAnsi="Open Sans" w:cs="Open Sans"/>
                <w:b/>
                <w:bCs/>
                <w:color w:val="FFFFFF"/>
                <w:sz w:val="22"/>
                <w:szCs w:val="22"/>
              </w:rPr>
              <w:t>Example</w:t>
            </w:r>
          </w:p>
        </w:tc>
        <w:tc>
          <w:tcPr>
            <w:tcW w:w="2094" w:type="dxa"/>
            <w:shd w:val="clear" w:color="auto" w:fill="215868"/>
          </w:tcPr>
          <w:p w14:paraId="5F12C1C6" w14:textId="77777777" w:rsidR="0041558D" w:rsidRPr="00FC5E68" w:rsidRDefault="0041558D" w:rsidP="0041558D">
            <w:pPr>
              <w:jc w:val="center"/>
              <w:rPr>
                <w:rFonts w:ascii="Open Sans" w:hAnsi="Open Sans" w:cs="Open Sans"/>
                <w:b/>
                <w:bCs/>
                <w:color w:val="FFFFFF"/>
                <w:sz w:val="22"/>
                <w:szCs w:val="22"/>
              </w:rPr>
            </w:pPr>
            <w:r w:rsidRPr="00FC5E68">
              <w:rPr>
                <w:rFonts w:ascii="Open Sans" w:hAnsi="Open Sans" w:cs="Open Sans"/>
                <w:b/>
                <w:bCs/>
                <w:color w:val="FFFFFF"/>
                <w:sz w:val="22"/>
                <w:szCs w:val="22"/>
              </w:rPr>
              <w:t>Good for</w:t>
            </w:r>
          </w:p>
        </w:tc>
      </w:tr>
      <w:tr w:rsidR="0041558D" w:rsidRPr="00FC5E68" w14:paraId="39304B38" w14:textId="77777777" w:rsidTr="0041558D">
        <w:tc>
          <w:tcPr>
            <w:tcW w:w="2093" w:type="dxa"/>
          </w:tcPr>
          <w:p w14:paraId="4A8223D8" w14:textId="77777777" w:rsidR="0041558D" w:rsidRPr="00FC5E68" w:rsidRDefault="0041558D" w:rsidP="001F099A">
            <w:pPr>
              <w:rPr>
                <w:rFonts w:ascii="Open Sans" w:hAnsi="Open Sans" w:cs="Open Sans"/>
                <w:sz w:val="22"/>
                <w:szCs w:val="22"/>
              </w:rPr>
            </w:pPr>
            <w:r w:rsidRPr="00FC5E68">
              <w:rPr>
                <w:rFonts w:ascii="Open Sans" w:hAnsi="Open Sans" w:cs="Open Sans"/>
                <w:sz w:val="22"/>
                <w:szCs w:val="22"/>
              </w:rPr>
              <w:t xml:space="preserve">The </w:t>
            </w:r>
            <w:r w:rsidR="001F099A" w:rsidRPr="00FC5E68">
              <w:rPr>
                <w:rFonts w:ascii="Open Sans" w:hAnsi="Open Sans" w:cs="Open Sans"/>
                <w:sz w:val="22"/>
                <w:szCs w:val="22"/>
              </w:rPr>
              <w:t>a</w:t>
            </w:r>
            <w:r w:rsidRPr="00FC5E68">
              <w:rPr>
                <w:rFonts w:ascii="Open Sans" w:hAnsi="Open Sans" w:cs="Open Sans"/>
                <w:sz w:val="22"/>
                <w:szCs w:val="22"/>
              </w:rPr>
              <w:t>lternative</w:t>
            </w:r>
          </w:p>
        </w:tc>
        <w:tc>
          <w:tcPr>
            <w:tcW w:w="2652" w:type="dxa"/>
          </w:tcPr>
          <w:p w14:paraId="7DA5FA3E"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This techniques proposes two options to the customer</w:t>
            </w:r>
          </w:p>
        </w:tc>
        <w:tc>
          <w:tcPr>
            <w:tcW w:w="2403" w:type="dxa"/>
          </w:tcPr>
          <w:p w14:paraId="637E287D"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So which would you like to go for the G400 with the 17 inch monitor or the L350 with the faster processor?</w:t>
            </w:r>
          </w:p>
        </w:tc>
        <w:tc>
          <w:tcPr>
            <w:tcW w:w="2094" w:type="dxa"/>
          </w:tcPr>
          <w:p w14:paraId="79E428EF"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Persuading a customer to make a choice. Of course the customer is unlikely to say neither!</w:t>
            </w:r>
          </w:p>
          <w:p w14:paraId="41035DBF" w14:textId="77777777" w:rsidR="001F099A" w:rsidRPr="00FC5E68" w:rsidRDefault="001F099A" w:rsidP="0041558D">
            <w:pPr>
              <w:rPr>
                <w:rFonts w:ascii="Open Sans" w:hAnsi="Open Sans" w:cs="Open Sans"/>
                <w:sz w:val="22"/>
                <w:szCs w:val="22"/>
              </w:rPr>
            </w:pPr>
          </w:p>
        </w:tc>
      </w:tr>
      <w:tr w:rsidR="0041558D" w:rsidRPr="00FC5E68" w14:paraId="0767CD33" w14:textId="77777777" w:rsidTr="0041558D">
        <w:tc>
          <w:tcPr>
            <w:tcW w:w="2093" w:type="dxa"/>
          </w:tcPr>
          <w:p w14:paraId="0CC26D3A"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The newsreader</w:t>
            </w:r>
          </w:p>
        </w:tc>
        <w:tc>
          <w:tcPr>
            <w:tcW w:w="2652" w:type="dxa"/>
          </w:tcPr>
          <w:p w14:paraId="19E5014C"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You present key information in a very formal way and then make a recommendation.</w:t>
            </w:r>
          </w:p>
        </w:tc>
        <w:tc>
          <w:tcPr>
            <w:tcW w:w="2403" w:type="dxa"/>
          </w:tcPr>
          <w:p w14:paraId="016F6F12"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 xml:space="preserve">The typical repair cost is £150 and most customers keep their devices for 3 years and become very dependant. It makes sense to take out a warranty. </w:t>
            </w:r>
          </w:p>
          <w:p w14:paraId="2B04AA55" w14:textId="77777777" w:rsidR="001F099A" w:rsidRPr="00FC5E68" w:rsidRDefault="001F099A" w:rsidP="0041558D">
            <w:pPr>
              <w:rPr>
                <w:rFonts w:ascii="Open Sans" w:hAnsi="Open Sans" w:cs="Open Sans"/>
                <w:sz w:val="22"/>
                <w:szCs w:val="22"/>
              </w:rPr>
            </w:pPr>
          </w:p>
        </w:tc>
        <w:tc>
          <w:tcPr>
            <w:tcW w:w="2094" w:type="dxa"/>
          </w:tcPr>
          <w:p w14:paraId="6D073979"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Warranty and Insurance sales.</w:t>
            </w:r>
          </w:p>
          <w:p w14:paraId="4934BDF2"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You need to present your facts very clearly and they must be true!</w:t>
            </w:r>
          </w:p>
        </w:tc>
      </w:tr>
      <w:tr w:rsidR="0041558D" w:rsidRPr="00FC5E68" w14:paraId="1DAFCE61" w14:textId="77777777" w:rsidTr="0041558D">
        <w:tc>
          <w:tcPr>
            <w:tcW w:w="2093" w:type="dxa"/>
          </w:tcPr>
          <w:p w14:paraId="3437E0AA"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The assumptive</w:t>
            </w:r>
          </w:p>
        </w:tc>
        <w:tc>
          <w:tcPr>
            <w:tcW w:w="2652" w:type="dxa"/>
          </w:tcPr>
          <w:p w14:paraId="5EB2AA01"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You just confidently assume that it’s right for the customer and encourage them to go ahead</w:t>
            </w:r>
          </w:p>
        </w:tc>
        <w:tc>
          <w:tcPr>
            <w:tcW w:w="2403" w:type="dxa"/>
          </w:tcPr>
          <w:p w14:paraId="0730D6D0"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So this seems the perfect package for you. The next step is to get it ordered. How soon would you like it?</w:t>
            </w:r>
          </w:p>
        </w:tc>
        <w:tc>
          <w:tcPr>
            <w:tcW w:w="2094" w:type="dxa"/>
          </w:tcPr>
          <w:p w14:paraId="77AD92FF"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Progressing the sale when rapport is very strong and all the signs have been positive.</w:t>
            </w:r>
          </w:p>
          <w:p w14:paraId="58ED2BA2" w14:textId="77777777" w:rsidR="0041558D" w:rsidRPr="00FC5E68" w:rsidRDefault="0041558D" w:rsidP="0041558D">
            <w:pPr>
              <w:rPr>
                <w:rFonts w:ascii="Open Sans" w:hAnsi="Open Sans" w:cs="Open Sans"/>
                <w:sz w:val="22"/>
                <w:szCs w:val="22"/>
              </w:rPr>
            </w:pPr>
          </w:p>
        </w:tc>
      </w:tr>
      <w:tr w:rsidR="0041558D" w:rsidRPr="00FC5E68" w14:paraId="3FE0FF02" w14:textId="77777777" w:rsidTr="0041558D">
        <w:tc>
          <w:tcPr>
            <w:tcW w:w="2093" w:type="dxa"/>
          </w:tcPr>
          <w:p w14:paraId="7C8D219F"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 xml:space="preserve">Summarising </w:t>
            </w:r>
          </w:p>
        </w:tc>
        <w:tc>
          <w:tcPr>
            <w:tcW w:w="2652" w:type="dxa"/>
          </w:tcPr>
          <w:p w14:paraId="4D4FCE6A"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You summarise the sale so far and suggest that you go ahead</w:t>
            </w:r>
          </w:p>
        </w:tc>
        <w:tc>
          <w:tcPr>
            <w:tcW w:w="2403" w:type="dxa"/>
          </w:tcPr>
          <w:p w14:paraId="09AEA9E1"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 xml:space="preserve">From what you’ve told me you need a ... and a ...Given that </w:t>
            </w:r>
            <w:r w:rsidRPr="00FC5E68">
              <w:rPr>
                <w:rFonts w:ascii="Open Sans" w:hAnsi="Open Sans" w:cs="Open Sans"/>
                <w:sz w:val="22"/>
                <w:szCs w:val="22"/>
              </w:rPr>
              <w:lastRenderedPageBreak/>
              <w:t>this model has the lot would you like to go ahead today?</w:t>
            </w:r>
          </w:p>
          <w:p w14:paraId="0CB7C966" w14:textId="77777777" w:rsidR="001F099A" w:rsidRPr="00FC5E68" w:rsidRDefault="001F099A" w:rsidP="0041558D">
            <w:pPr>
              <w:rPr>
                <w:rFonts w:ascii="Open Sans" w:hAnsi="Open Sans" w:cs="Open Sans"/>
                <w:sz w:val="22"/>
                <w:szCs w:val="22"/>
              </w:rPr>
            </w:pPr>
          </w:p>
        </w:tc>
        <w:tc>
          <w:tcPr>
            <w:tcW w:w="2094" w:type="dxa"/>
          </w:tcPr>
          <w:p w14:paraId="01B60B6D"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lastRenderedPageBreak/>
              <w:t xml:space="preserve">Most customers, especially those who have </w:t>
            </w:r>
            <w:r w:rsidRPr="00FC5E68">
              <w:rPr>
                <w:rFonts w:ascii="Open Sans" w:hAnsi="Open Sans" w:cs="Open Sans"/>
                <w:sz w:val="22"/>
                <w:szCs w:val="22"/>
              </w:rPr>
              <w:lastRenderedPageBreak/>
              <w:t>complex requirements.</w:t>
            </w:r>
          </w:p>
        </w:tc>
      </w:tr>
      <w:tr w:rsidR="0041558D" w:rsidRPr="00FC5E68" w14:paraId="5B4EB5B1" w14:textId="77777777" w:rsidTr="0041558D">
        <w:tc>
          <w:tcPr>
            <w:tcW w:w="2093" w:type="dxa"/>
          </w:tcPr>
          <w:p w14:paraId="35A3C23A"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lastRenderedPageBreak/>
              <w:t>The direct</w:t>
            </w:r>
          </w:p>
        </w:tc>
        <w:tc>
          <w:tcPr>
            <w:tcW w:w="2652" w:type="dxa"/>
          </w:tcPr>
          <w:p w14:paraId="665EF506"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You present the facts and  directly ask if the customer wishes to proceed</w:t>
            </w:r>
          </w:p>
        </w:tc>
        <w:tc>
          <w:tcPr>
            <w:tcW w:w="2403" w:type="dxa"/>
          </w:tcPr>
          <w:p w14:paraId="63EACBBB"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From what you’ve told me and what we’ve discussed this seems to have the lot. Would you like to go ahead with it?</w:t>
            </w:r>
          </w:p>
          <w:p w14:paraId="4196BBFF" w14:textId="77777777" w:rsidR="001F099A" w:rsidRPr="00FC5E68" w:rsidRDefault="001F099A" w:rsidP="0041558D">
            <w:pPr>
              <w:rPr>
                <w:rFonts w:ascii="Open Sans" w:hAnsi="Open Sans" w:cs="Open Sans"/>
                <w:sz w:val="22"/>
                <w:szCs w:val="22"/>
              </w:rPr>
            </w:pPr>
          </w:p>
        </w:tc>
        <w:tc>
          <w:tcPr>
            <w:tcW w:w="2094" w:type="dxa"/>
          </w:tcPr>
          <w:p w14:paraId="4EB6F12A" w14:textId="77777777" w:rsidR="0041558D" w:rsidRPr="00FC5E68" w:rsidRDefault="0041558D" w:rsidP="0041558D">
            <w:pPr>
              <w:rPr>
                <w:rFonts w:ascii="Open Sans" w:hAnsi="Open Sans" w:cs="Open Sans"/>
                <w:sz w:val="22"/>
                <w:szCs w:val="22"/>
              </w:rPr>
            </w:pPr>
            <w:r w:rsidRPr="00FC5E68">
              <w:rPr>
                <w:rFonts w:ascii="Open Sans" w:hAnsi="Open Sans" w:cs="Open Sans"/>
                <w:sz w:val="22"/>
                <w:szCs w:val="22"/>
              </w:rPr>
              <w:t>This is the safest approach and has a very broad application</w:t>
            </w:r>
          </w:p>
        </w:tc>
      </w:tr>
    </w:tbl>
    <w:p w14:paraId="759D348B" w14:textId="77777777" w:rsidR="0041558D" w:rsidRPr="00FC5E68" w:rsidRDefault="0041558D" w:rsidP="0041558D">
      <w:pPr>
        <w:spacing w:line="276" w:lineRule="auto"/>
        <w:rPr>
          <w:rFonts w:ascii="Open Sans" w:hAnsi="Open Sans" w:cs="Open Sans"/>
          <w:sz w:val="22"/>
          <w:szCs w:val="22"/>
        </w:rPr>
      </w:pPr>
    </w:p>
    <w:p w14:paraId="2AF5B242" w14:textId="77777777" w:rsidR="0041558D" w:rsidRPr="00FC5E68" w:rsidRDefault="0041558D" w:rsidP="0041558D">
      <w:pPr>
        <w:spacing w:line="276" w:lineRule="auto"/>
        <w:rPr>
          <w:rFonts w:ascii="Open Sans" w:hAnsi="Open Sans" w:cs="Open Sans"/>
          <w:b/>
          <w:color w:val="215868"/>
          <w:sz w:val="22"/>
          <w:szCs w:val="22"/>
        </w:rPr>
      </w:pPr>
      <w:r w:rsidRPr="00FC5E68">
        <w:rPr>
          <w:rFonts w:ascii="Open Sans" w:hAnsi="Open Sans" w:cs="Open Sans"/>
          <w:b/>
          <w:color w:val="215868"/>
          <w:sz w:val="22"/>
          <w:szCs w:val="22"/>
        </w:rPr>
        <w:t>Closing questions...</w:t>
      </w:r>
    </w:p>
    <w:p w14:paraId="2EC447E6" w14:textId="77777777" w:rsidR="0041558D" w:rsidRPr="00FC5E68" w:rsidRDefault="0041558D" w:rsidP="0041558D">
      <w:pPr>
        <w:spacing w:line="276" w:lineRule="auto"/>
        <w:rPr>
          <w:rFonts w:ascii="Open Sans" w:hAnsi="Open Sans" w:cs="Open Sans"/>
          <w:sz w:val="22"/>
          <w:szCs w:val="22"/>
        </w:rPr>
      </w:pPr>
      <w:r w:rsidRPr="00FC5E68">
        <w:rPr>
          <w:rFonts w:ascii="Open Sans" w:hAnsi="Open Sans" w:cs="Open Sans"/>
          <w:sz w:val="22"/>
          <w:szCs w:val="22"/>
        </w:rPr>
        <w:t>Here are a few closing questions you might want to try</w:t>
      </w:r>
    </w:p>
    <w:p w14:paraId="3B0705B1" w14:textId="77777777" w:rsidR="0041558D" w:rsidRPr="00FC5E68" w:rsidRDefault="0041558D" w:rsidP="0041558D">
      <w:pPr>
        <w:spacing w:line="276" w:lineRule="auto"/>
        <w:ind w:left="720"/>
        <w:rPr>
          <w:rFonts w:ascii="Open Sans" w:hAnsi="Open Sans" w:cs="Open Sans"/>
          <w:sz w:val="22"/>
          <w:szCs w:val="22"/>
        </w:rPr>
      </w:pPr>
    </w:p>
    <w:tbl>
      <w:tblPr>
        <w:tblW w:w="0" w:type="auto"/>
        <w:tblInd w:w="465"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4612"/>
        <w:gridCol w:w="4613"/>
      </w:tblGrid>
      <w:tr w:rsidR="0041558D" w:rsidRPr="00FC5E68" w14:paraId="476BC422" w14:textId="77777777" w:rsidTr="0041558D">
        <w:tc>
          <w:tcPr>
            <w:tcW w:w="4621" w:type="dxa"/>
            <w:shd w:val="clear" w:color="auto" w:fill="215868"/>
          </w:tcPr>
          <w:p w14:paraId="1772278D" w14:textId="77777777" w:rsidR="0041558D" w:rsidRPr="00FC5E68" w:rsidRDefault="0041558D" w:rsidP="0041558D">
            <w:pPr>
              <w:jc w:val="center"/>
              <w:rPr>
                <w:rFonts w:ascii="Open Sans" w:hAnsi="Open Sans" w:cs="Open Sans"/>
                <w:b/>
                <w:bCs/>
                <w:color w:val="FFFFFF"/>
                <w:sz w:val="22"/>
                <w:szCs w:val="22"/>
              </w:rPr>
            </w:pPr>
            <w:r w:rsidRPr="00FC5E68">
              <w:rPr>
                <w:rFonts w:ascii="Open Sans" w:hAnsi="Open Sans" w:cs="Open Sans"/>
                <w:b/>
                <w:bCs/>
                <w:color w:val="FFFFFF"/>
                <w:sz w:val="22"/>
                <w:szCs w:val="22"/>
              </w:rPr>
              <w:t>Safe</w:t>
            </w:r>
          </w:p>
        </w:tc>
        <w:tc>
          <w:tcPr>
            <w:tcW w:w="4621" w:type="dxa"/>
            <w:shd w:val="clear" w:color="auto" w:fill="215868"/>
          </w:tcPr>
          <w:p w14:paraId="1164144F" w14:textId="77777777" w:rsidR="0041558D" w:rsidRPr="00FC5E68" w:rsidRDefault="0041558D" w:rsidP="0041558D">
            <w:pPr>
              <w:jc w:val="center"/>
              <w:rPr>
                <w:rFonts w:ascii="Open Sans" w:hAnsi="Open Sans" w:cs="Open Sans"/>
                <w:b/>
                <w:bCs/>
                <w:color w:val="FFFFFF"/>
                <w:sz w:val="22"/>
                <w:szCs w:val="22"/>
              </w:rPr>
            </w:pPr>
            <w:r w:rsidRPr="00FC5E68">
              <w:rPr>
                <w:rFonts w:ascii="Open Sans" w:hAnsi="Open Sans" w:cs="Open Sans"/>
                <w:b/>
                <w:bCs/>
                <w:color w:val="FFFFFF"/>
                <w:sz w:val="22"/>
                <w:szCs w:val="22"/>
              </w:rPr>
              <w:t>Cheekier...</w:t>
            </w:r>
          </w:p>
        </w:tc>
      </w:tr>
      <w:tr w:rsidR="0041558D" w:rsidRPr="00FC5E68" w14:paraId="0251D68D" w14:textId="77777777" w:rsidTr="0041558D">
        <w:tc>
          <w:tcPr>
            <w:tcW w:w="4621" w:type="dxa"/>
          </w:tcPr>
          <w:p w14:paraId="0C50375A" w14:textId="77777777" w:rsidR="0041558D" w:rsidRPr="00FC5E68" w:rsidRDefault="0041558D" w:rsidP="001F099A">
            <w:pPr>
              <w:numPr>
                <w:ilvl w:val="0"/>
                <w:numId w:val="5"/>
              </w:numPr>
              <w:spacing w:after="200" w:line="276" w:lineRule="auto"/>
              <w:rPr>
                <w:rFonts w:ascii="Open Sans" w:hAnsi="Open Sans" w:cs="Open Sans"/>
                <w:sz w:val="22"/>
                <w:szCs w:val="22"/>
              </w:rPr>
            </w:pPr>
            <w:r w:rsidRPr="00FC5E68">
              <w:rPr>
                <w:rFonts w:ascii="Open Sans" w:hAnsi="Open Sans" w:cs="Open Sans"/>
                <w:sz w:val="22"/>
                <w:szCs w:val="22"/>
              </w:rPr>
              <w:t>Shall we go ahead then?</w:t>
            </w:r>
          </w:p>
          <w:p w14:paraId="7C6839DB" w14:textId="77777777" w:rsidR="0041558D" w:rsidRPr="00FC5E68" w:rsidRDefault="0041558D" w:rsidP="0041558D">
            <w:pPr>
              <w:numPr>
                <w:ilvl w:val="0"/>
                <w:numId w:val="5"/>
              </w:numPr>
              <w:spacing w:after="200" w:line="276" w:lineRule="auto"/>
              <w:rPr>
                <w:rFonts w:ascii="Open Sans" w:hAnsi="Open Sans" w:cs="Open Sans"/>
                <w:i/>
                <w:iCs/>
                <w:sz w:val="22"/>
                <w:szCs w:val="22"/>
              </w:rPr>
            </w:pPr>
            <w:r w:rsidRPr="00FC5E68">
              <w:rPr>
                <w:rFonts w:ascii="Open Sans" w:hAnsi="Open Sans" w:cs="Open Sans"/>
                <w:i/>
                <w:iCs/>
                <w:sz w:val="22"/>
                <w:szCs w:val="22"/>
              </w:rPr>
              <w:t>Are you happy with that?</w:t>
            </w:r>
          </w:p>
          <w:p w14:paraId="45806F4F" w14:textId="77777777" w:rsidR="0041558D" w:rsidRPr="00FC5E68" w:rsidRDefault="0041558D" w:rsidP="0041558D">
            <w:pPr>
              <w:rPr>
                <w:rFonts w:ascii="Open Sans" w:hAnsi="Open Sans" w:cs="Open Sans"/>
                <w:sz w:val="22"/>
                <w:szCs w:val="22"/>
              </w:rPr>
            </w:pPr>
          </w:p>
        </w:tc>
        <w:tc>
          <w:tcPr>
            <w:tcW w:w="4621" w:type="dxa"/>
          </w:tcPr>
          <w:p w14:paraId="6B3B0123" w14:textId="77777777" w:rsidR="0041558D" w:rsidRPr="00FC5E68" w:rsidRDefault="0041558D" w:rsidP="0041558D">
            <w:pPr>
              <w:numPr>
                <w:ilvl w:val="0"/>
                <w:numId w:val="5"/>
              </w:numPr>
              <w:spacing w:after="200" w:line="276" w:lineRule="auto"/>
              <w:rPr>
                <w:rFonts w:ascii="Open Sans" w:hAnsi="Open Sans" w:cs="Open Sans"/>
                <w:sz w:val="22"/>
                <w:szCs w:val="22"/>
              </w:rPr>
            </w:pPr>
            <w:r w:rsidRPr="00FC5E68">
              <w:rPr>
                <w:rFonts w:ascii="Open Sans" w:hAnsi="Open Sans" w:cs="Open Sans"/>
                <w:sz w:val="22"/>
                <w:szCs w:val="22"/>
              </w:rPr>
              <w:t>Would you like to have this for the weekend?</w:t>
            </w:r>
          </w:p>
          <w:p w14:paraId="51A79AF1" w14:textId="77777777" w:rsidR="0041558D" w:rsidRPr="00FC5E68" w:rsidRDefault="0041558D" w:rsidP="0041558D">
            <w:pPr>
              <w:numPr>
                <w:ilvl w:val="0"/>
                <w:numId w:val="5"/>
              </w:numPr>
              <w:spacing w:after="200" w:line="276" w:lineRule="auto"/>
              <w:rPr>
                <w:rFonts w:ascii="Open Sans" w:hAnsi="Open Sans" w:cs="Open Sans"/>
                <w:i/>
                <w:iCs/>
                <w:sz w:val="22"/>
                <w:szCs w:val="22"/>
              </w:rPr>
            </w:pPr>
            <w:r w:rsidRPr="00FC5E68">
              <w:rPr>
                <w:rFonts w:ascii="Open Sans" w:hAnsi="Open Sans" w:cs="Open Sans"/>
                <w:i/>
                <w:iCs/>
                <w:sz w:val="22"/>
                <w:szCs w:val="22"/>
              </w:rPr>
              <w:t>We are just a few clicks away from getting you the ...of your dreams</w:t>
            </w:r>
          </w:p>
          <w:p w14:paraId="25EFF9E0" w14:textId="77777777" w:rsidR="0041558D" w:rsidRPr="00FC5E68" w:rsidRDefault="0041558D" w:rsidP="0041558D">
            <w:pPr>
              <w:numPr>
                <w:ilvl w:val="0"/>
                <w:numId w:val="5"/>
              </w:numPr>
              <w:spacing w:after="200" w:line="276" w:lineRule="auto"/>
              <w:rPr>
                <w:rFonts w:ascii="Open Sans" w:hAnsi="Open Sans" w:cs="Open Sans"/>
                <w:i/>
                <w:iCs/>
                <w:sz w:val="22"/>
                <w:szCs w:val="22"/>
              </w:rPr>
            </w:pPr>
            <w:r w:rsidRPr="00FC5E68">
              <w:rPr>
                <w:rFonts w:ascii="Open Sans" w:hAnsi="Open Sans" w:cs="Open Sans"/>
                <w:i/>
                <w:iCs/>
                <w:sz w:val="22"/>
                <w:szCs w:val="22"/>
              </w:rPr>
              <w:t>How soon would you like it?</w:t>
            </w:r>
          </w:p>
        </w:tc>
      </w:tr>
    </w:tbl>
    <w:p w14:paraId="18A0A057" w14:textId="77777777" w:rsidR="0041558D" w:rsidRPr="00FC5E68" w:rsidRDefault="0041558D" w:rsidP="0041558D">
      <w:pPr>
        <w:spacing w:line="276" w:lineRule="auto"/>
        <w:rPr>
          <w:rFonts w:ascii="Open Sans" w:hAnsi="Open Sans" w:cs="Open Sans"/>
          <w:sz w:val="22"/>
          <w:szCs w:val="22"/>
        </w:rPr>
      </w:pPr>
    </w:p>
    <w:p w14:paraId="6533D72A" w14:textId="77777777" w:rsidR="0041558D" w:rsidRPr="00FC5E68" w:rsidRDefault="0041558D" w:rsidP="0041558D">
      <w:pPr>
        <w:spacing w:after="200" w:line="276" w:lineRule="auto"/>
        <w:rPr>
          <w:rFonts w:ascii="Open Sans" w:hAnsi="Open Sans" w:cs="Open Sans"/>
          <w:b/>
          <w:color w:val="31849B"/>
          <w:sz w:val="22"/>
          <w:szCs w:val="22"/>
        </w:rPr>
      </w:pPr>
    </w:p>
    <w:p w14:paraId="10D24186" w14:textId="77777777" w:rsidR="0041558D" w:rsidRPr="00FC5E68" w:rsidRDefault="0041558D" w:rsidP="0041558D">
      <w:pPr>
        <w:spacing w:after="200" w:line="276" w:lineRule="auto"/>
        <w:rPr>
          <w:rFonts w:ascii="Open Sans" w:hAnsi="Open Sans" w:cs="Open Sans"/>
          <w:b/>
          <w:color w:val="31849B"/>
          <w:sz w:val="22"/>
          <w:szCs w:val="22"/>
        </w:rPr>
      </w:pPr>
    </w:p>
    <w:p w14:paraId="6D286E4B" w14:textId="77777777" w:rsidR="0041558D" w:rsidRPr="00FC5E68" w:rsidRDefault="0041558D" w:rsidP="0041558D">
      <w:pPr>
        <w:spacing w:after="200" w:line="276" w:lineRule="auto"/>
        <w:rPr>
          <w:rFonts w:ascii="Open Sans" w:hAnsi="Open Sans" w:cs="Open Sans"/>
          <w:b/>
          <w:color w:val="31849B"/>
          <w:sz w:val="22"/>
          <w:szCs w:val="22"/>
        </w:rPr>
      </w:pPr>
    </w:p>
    <w:p w14:paraId="431C316D" w14:textId="77777777" w:rsidR="0041558D" w:rsidRPr="00FC5E68" w:rsidRDefault="0041558D" w:rsidP="0041558D">
      <w:pPr>
        <w:spacing w:after="200" w:line="276" w:lineRule="auto"/>
        <w:rPr>
          <w:rFonts w:ascii="Open Sans" w:hAnsi="Open Sans" w:cs="Open Sans"/>
          <w:b/>
          <w:color w:val="31849B"/>
          <w:sz w:val="22"/>
          <w:szCs w:val="22"/>
        </w:rPr>
      </w:pPr>
    </w:p>
    <w:p w14:paraId="2BA0F7F1" w14:textId="77777777" w:rsidR="0041558D" w:rsidRPr="00FC5E68" w:rsidRDefault="0041558D" w:rsidP="0041558D">
      <w:pPr>
        <w:spacing w:after="200" w:line="276" w:lineRule="auto"/>
        <w:rPr>
          <w:rFonts w:ascii="Open Sans" w:hAnsi="Open Sans" w:cs="Open Sans"/>
          <w:sz w:val="22"/>
          <w:szCs w:val="22"/>
        </w:rPr>
      </w:pPr>
      <w:r w:rsidRPr="00FC5E68">
        <w:rPr>
          <w:rFonts w:ascii="Open Sans" w:hAnsi="Open Sans" w:cs="Open Sans"/>
          <w:b/>
          <w:color w:val="31849B"/>
          <w:sz w:val="22"/>
          <w:szCs w:val="22"/>
        </w:rPr>
        <w:t>Closing Behaviour…</w:t>
      </w:r>
    </w:p>
    <w:p w14:paraId="5954AE1E" w14:textId="77777777" w:rsidR="0041558D" w:rsidRPr="00FC5E68" w:rsidRDefault="0041558D" w:rsidP="0041558D">
      <w:pPr>
        <w:spacing w:after="200" w:line="276" w:lineRule="auto"/>
        <w:rPr>
          <w:rFonts w:ascii="Open Sans" w:hAnsi="Open Sans" w:cs="Open Sans"/>
          <w:sz w:val="22"/>
          <w:szCs w:val="22"/>
        </w:rPr>
      </w:pPr>
      <w:r w:rsidRPr="00FC5E68">
        <w:rPr>
          <w:rFonts w:ascii="Open Sans" w:hAnsi="Open Sans" w:cs="Open Sans"/>
          <w:sz w:val="22"/>
          <w:szCs w:val="22"/>
        </w:rPr>
        <w:t>It’s important that you get your voice and language just right. Here are some pointers...</w:t>
      </w:r>
    </w:p>
    <w:p w14:paraId="20A89F60" w14:textId="77777777" w:rsidR="0041558D" w:rsidRPr="00FC5E68" w:rsidRDefault="0041558D" w:rsidP="0041558D">
      <w:pPr>
        <w:spacing w:line="276" w:lineRule="auto"/>
        <w:rPr>
          <w:rFonts w:ascii="Open Sans" w:hAnsi="Open Sans" w:cs="Open Sans"/>
          <w:sz w:val="22"/>
          <w:szCs w:val="22"/>
        </w:rPr>
      </w:pPr>
      <w:r w:rsidRPr="00FC5E68">
        <w:rPr>
          <w:rFonts w:ascii="Open Sans" w:hAnsi="Open Sans" w:cs="Open Sans"/>
          <w:sz w:val="22"/>
          <w:szCs w:val="22"/>
        </w:rPr>
        <w:t>Voice</w:t>
      </w:r>
    </w:p>
    <w:p w14:paraId="7FF6DD9E" w14:textId="77777777" w:rsidR="0041558D" w:rsidRPr="00FC5E68" w:rsidRDefault="0041558D" w:rsidP="0041558D">
      <w:pPr>
        <w:pStyle w:val="NoSpacing"/>
        <w:numPr>
          <w:ilvl w:val="0"/>
          <w:numId w:val="8"/>
        </w:numPr>
        <w:rPr>
          <w:rFonts w:ascii="Open Sans" w:hAnsi="Open Sans" w:cs="Open Sans"/>
          <w:sz w:val="22"/>
          <w:szCs w:val="22"/>
        </w:rPr>
      </w:pPr>
      <w:r w:rsidRPr="00FC5E68">
        <w:rPr>
          <w:rFonts w:ascii="Open Sans" w:hAnsi="Open Sans" w:cs="Open Sans"/>
          <w:sz w:val="22"/>
          <w:szCs w:val="22"/>
        </w:rPr>
        <w:t>Project your voice but only to the level of the customer</w:t>
      </w:r>
    </w:p>
    <w:p w14:paraId="3CA0FBFF" w14:textId="77777777" w:rsidR="0041558D" w:rsidRPr="00FC5E68" w:rsidRDefault="0041558D" w:rsidP="0041558D">
      <w:pPr>
        <w:pStyle w:val="NoSpacing"/>
        <w:numPr>
          <w:ilvl w:val="0"/>
          <w:numId w:val="8"/>
        </w:numPr>
        <w:rPr>
          <w:rFonts w:ascii="Open Sans" w:hAnsi="Open Sans" w:cs="Open Sans"/>
          <w:sz w:val="22"/>
          <w:szCs w:val="22"/>
        </w:rPr>
      </w:pPr>
      <w:r w:rsidRPr="00FC5E68">
        <w:rPr>
          <w:rFonts w:ascii="Open Sans" w:hAnsi="Open Sans" w:cs="Open Sans"/>
          <w:sz w:val="22"/>
          <w:szCs w:val="22"/>
        </w:rPr>
        <w:t>Regularly pause to allow the buyer to digest what you have said</w:t>
      </w:r>
    </w:p>
    <w:p w14:paraId="06F03A62" w14:textId="77777777" w:rsidR="0041558D" w:rsidRPr="00FC5E68" w:rsidRDefault="0041558D" w:rsidP="0041558D">
      <w:pPr>
        <w:pStyle w:val="NoSpacing"/>
        <w:numPr>
          <w:ilvl w:val="0"/>
          <w:numId w:val="8"/>
        </w:numPr>
        <w:rPr>
          <w:rFonts w:ascii="Open Sans" w:hAnsi="Open Sans" w:cs="Open Sans"/>
          <w:sz w:val="22"/>
          <w:szCs w:val="22"/>
        </w:rPr>
      </w:pPr>
      <w:r w:rsidRPr="00FC5E68">
        <w:rPr>
          <w:rFonts w:ascii="Open Sans" w:hAnsi="Open Sans" w:cs="Open Sans"/>
          <w:sz w:val="22"/>
          <w:szCs w:val="22"/>
        </w:rPr>
        <w:t>Match your pace to the customer – too slow you may be boring, too fast and you may lose them</w:t>
      </w:r>
    </w:p>
    <w:p w14:paraId="48FC85C9" w14:textId="77777777" w:rsidR="0041558D" w:rsidRPr="00FC5E68" w:rsidRDefault="0041558D" w:rsidP="0041558D">
      <w:pPr>
        <w:pStyle w:val="NoSpacing"/>
        <w:numPr>
          <w:ilvl w:val="0"/>
          <w:numId w:val="8"/>
        </w:numPr>
        <w:rPr>
          <w:rFonts w:ascii="Open Sans" w:hAnsi="Open Sans" w:cs="Open Sans"/>
          <w:sz w:val="22"/>
          <w:szCs w:val="22"/>
        </w:rPr>
      </w:pPr>
      <w:r w:rsidRPr="00FC5E68">
        <w:rPr>
          <w:rFonts w:ascii="Open Sans" w:hAnsi="Open Sans" w:cs="Open Sans"/>
          <w:sz w:val="22"/>
          <w:szCs w:val="22"/>
        </w:rPr>
        <w:t>Vary the tone in your voice to add interest or to highlight key points</w:t>
      </w:r>
    </w:p>
    <w:p w14:paraId="1AA5551A" w14:textId="77777777" w:rsidR="0041558D" w:rsidRPr="00FC5E68" w:rsidRDefault="0041558D" w:rsidP="0041558D">
      <w:pPr>
        <w:pStyle w:val="NoSpacing"/>
        <w:numPr>
          <w:ilvl w:val="0"/>
          <w:numId w:val="8"/>
        </w:numPr>
        <w:rPr>
          <w:rFonts w:ascii="Open Sans" w:hAnsi="Open Sans" w:cs="Open Sans"/>
          <w:sz w:val="22"/>
          <w:szCs w:val="22"/>
        </w:rPr>
      </w:pPr>
      <w:r w:rsidRPr="00FC5E68">
        <w:rPr>
          <w:rFonts w:ascii="Open Sans" w:hAnsi="Open Sans" w:cs="Open Sans"/>
          <w:sz w:val="22"/>
          <w:szCs w:val="22"/>
        </w:rPr>
        <w:t>Ensure you breathe or you will sound breathy or too rushed</w:t>
      </w:r>
    </w:p>
    <w:p w14:paraId="53BE7B32" w14:textId="77777777" w:rsidR="0041558D" w:rsidRPr="00FC5E68" w:rsidRDefault="0041558D" w:rsidP="0041558D">
      <w:pPr>
        <w:keepNext/>
        <w:tabs>
          <w:tab w:val="left" w:pos="2880"/>
        </w:tabs>
        <w:outlineLvl w:val="2"/>
        <w:rPr>
          <w:rFonts w:ascii="Open Sans" w:hAnsi="Open Sans" w:cs="Open Sans"/>
          <w:sz w:val="22"/>
          <w:szCs w:val="22"/>
          <w:lang w:val="en-US"/>
        </w:rPr>
      </w:pPr>
    </w:p>
    <w:p w14:paraId="4D890235" w14:textId="77777777" w:rsidR="0041558D" w:rsidRPr="00FC5E68" w:rsidRDefault="0041558D" w:rsidP="0041558D">
      <w:pPr>
        <w:keepNext/>
        <w:tabs>
          <w:tab w:val="left" w:pos="2880"/>
        </w:tabs>
        <w:outlineLvl w:val="2"/>
        <w:rPr>
          <w:rFonts w:ascii="Open Sans" w:hAnsi="Open Sans" w:cs="Open Sans"/>
          <w:sz w:val="22"/>
          <w:szCs w:val="22"/>
          <w:lang w:val="en-US"/>
        </w:rPr>
      </w:pPr>
      <w:r w:rsidRPr="00FC5E68">
        <w:rPr>
          <w:rFonts w:ascii="Open Sans" w:hAnsi="Open Sans" w:cs="Open Sans"/>
          <w:sz w:val="22"/>
          <w:szCs w:val="22"/>
          <w:lang w:val="en-US"/>
        </w:rPr>
        <w:t>Language</w:t>
      </w:r>
    </w:p>
    <w:p w14:paraId="1C268B51" w14:textId="77777777" w:rsidR="0041558D" w:rsidRPr="00FC5E68" w:rsidRDefault="0041558D" w:rsidP="0041558D">
      <w:pPr>
        <w:pStyle w:val="NoSpacing"/>
        <w:numPr>
          <w:ilvl w:val="0"/>
          <w:numId w:val="9"/>
        </w:numPr>
        <w:rPr>
          <w:rFonts w:ascii="Open Sans" w:hAnsi="Open Sans" w:cs="Open Sans"/>
          <w:sz w:val="22"/>
          <w:szCs w:val="22"/>
        </w:rPr>
      </w:pPr>
      <w:r w:rsidRPr="00FC5E68">
        <w:rPr>
          <w:rFonts w:ascii="Open Sans" w:hAnsi="Open Sans" w:cs="Open Sans"/>
          <w:sz w:val="22"/>
          <w:szCs w:val="22"/>
        </w:rPr>
        <w:t>Clear &amp; simple</w:t>
      </w:r>
    </w:p>
    <w:p w14:paraId="0DBB50A9" w14:textId="77777777" w:rsidR="0041558D" w:rsidRPr="00FC5E68" w:rsidRDefault="0041558D" w:rsidP="0041558D">
      <w:pPr>
        <w:pStyle w:val="NoSpacing"/>
        <w:numPr>
          <w:ilvl w:val="0"/>
          <w:numId w:val="9"/>
        </w:numPr>
        <w:rPr>
          <w:rFonts w:ascii="Open Sans" w:hAnsi="Open Sans" w:cs="Open Sans"/>
          <w:sz w:val="22"/>
          <w:szCs w:val="22"/>
        </w:rPr>
      </w:pPr>
      <w:r w:rsidRPr="00FC5E68">
        <w:rPr>
          <w:rFonts w:ascii="Open Sans" w:hAnsi="Open Sans" w:cs="Open Sans"/>
          <w:sz w:val="22"/>
          <w:szCs w:val="22"/>
        </w:rPr>
        <w:t>Avoid jargon</w:t>
      </w:r>
    </w:p>
    <w:p w14:paraId="661219A4" w14:textId="77777777" w:rsidR="0041558D" w:rsidRPr="00FC5E68" w:rsidRDefault="0041558D" w:rsidP="0041558D">
      <w:pPr>
        <w:pStyle w:val="NoSpacing"/>
        <w:numPr>
          <w:ilvl w:val="0"/>
          <w:numId w:val="9"/>
        </w:numPr>
        <w:rPr>
          <w:rFonts w:ascii="Open Sans" w:hAnsi="Open Sans" w:cs="Open Sans"/>
          <w:sz w:val="22"/>
          <w:szCs w:val="22"/>
        </w:rPr>
      </w:pPr>
      <w:r w:rsidRPr="00FC5E68">
        <w:rPr>
          <w:rFonts w:ascii="Open Sans" w:hAnsi="Open Sans" w:cs="Open Sans"/>
          <w:sz w:val="22"/>
          <w:szCs w:val="22"/>
        </w:rPr>
        <w:t>Use powerful words</w:t>
      </w:r>
    </w:p>
    <w:p w14:paraId="5F6E95E6" w14:textId="77777777" w:rsidR="0041558D" w:rsidRPr="00FC5E68" w:rsidRDefault="0041558D" w:rsidP="0041558D">
      <w:pPr>
        <w:pStyle w:val="NoSpacing"/>
        <w:numPr>
          <w:ilvl w:val="0"/>
          <w:numId w:val="9"/>
        </w:numPr>
        <w:rPr>
          <w:rFonts w:ascii="Open Sans" w:hAnsi="Open Sans" w:cs="Open Sans"/>
          <w:sz w:val="22"/>
          <w:szCs w:val="22"/>
        </w:rPr>
      </w:pPr>
      <w:r w:rsidRPr="00FC5E68">
        <w:rPr>
          <w:rFonts w:ascii="Open Sans" w:hAnsi="Open Sans" w:cs="Open Sans"/>
          <w:sz w:val="22"/>
          <w:szCs w:val="22"/>
        </w:rPr>
        <w:t xml:space="preserve">Use short sentences </w:t>
      </w:r>
    </w:p>
    <w:p w14:paraId="307972EB" w14:textId="77777777" w:rsidR="0041558D" w:rsidRPr="00FC5E68" w:rsidRDefault="0041558D" w:rsidP="0041558D">
      <w:pPr>
        <w:spacing w:line="276" w:lineRule="auto"/>
        <w:rPr>
          <w:rFonts w:ascii="Open Sans" w:hAnsi="Open Sans" w:cs="Open Sans"/>
          <w:sz w:val="22"/>
          <w:szCs w:val="22"/>
        </w:rPr>
      </w:pPr>
    </w:p>
    <w:p w14:paraId="3E3A7D75" w14:textId="77777777" w:rsidR="0041558D" w:rsidRPr="00FC5E68" w:rsidRDefault="0041558D" w:rsidP="0041558D">
      <w:pPr>
        <w:spacing w:line="276" w:lineRule="auto"/>
        <w:rPr>
          <w:rFonts w:ascii="Open Sans" w:hAnsi="Open Sans" w:cs="Open Sans"/>
          <w:b/>
          <w:bCs/>
          <w:color w:val="215868"/>
          <w:sz w:val="22"/>
          <w:szCs w:val="22"/>
        </w:rPr>
      </w:pPr>
      <w:r w:rsidRPr="00FC5E68">
        <w:rPr>
          <w:rFonts w:ascii="Open Sans" w:hAnsi="Open Sans" w:cs="Open Sans"/>
          <w:b/>
          <w:bCs/>
          <w:color w:val="215868"/>
          <w:sz w:val="22"/>
          <w:szCs w:val="22"/>
        </w:rPr>
        <w:t>Perhaps most importantly-Close then shut up!</w:t>
      </w:r>
    </w:p>
    <w:p w14:paraId="64EBD468" w14:textId="77777777" w:rsidR="0041558D" w:rsidRPr="00FC5E68" w:rsidRDefault="0041558D" w:rsidP="0041558D">
      <w:pPr>
        <w:spacing w:line="276" w:lineRule="auto"/>
        <w:rPr>
          <w:rFonts w:ascii="Open Sans" w:hAnsi="Open Sans" w:cs="Open Sans"/>
          <w:sz w:val="22"/>
          <w:szCs w:val="22"/>
        </w:rPr>
      </w:pPr>
    </w:p>
    <w:p w14:paraId="464090FE" w14:textId="77777777" w:rsidR="0041558D" w:rsidRPr="00FC5E68" w:rsidRDefault="0041558D" w:rsidP="0041558D">
      <w:pPr>
        <w:spacing w:line="276" w:lineRule="auto"/>
        <w:rPr>
          <w:rFonts w:ascii="Open Sans" w:hAnsi="Open Sans" w:cs="Open Sans"/>
          <w:sz w:val="22"/>
          <w:szCs w:val="22"/>
        </w:rPr>
      </w:pPr>
      <w:r w:rsidRPr="00FC5E68">
        <w:rPr>
          <w:rFonts w:ascii="Open Sans" w:hAnsi="Open Sans" w:cs="Open Sans"/>
          <w:sz w:val="22"/>
          <w:szCs w:val="22"/>
        </w:rPr>
        <w:t>Key Learnings</w:t>
      </w:r>
    </w:p>
    <w:p w14:paraId="360739BD" w14:textId="77777777" w:rsidR="0041558D" w:rsidRPr="00FC5E68" w:rsidRDefault="0041558D" w:rsidP="0041558D">
      <w:pPr>
        <w:pStyle w:val="NoSpacing"/>
        <w:numPr>
          <w:ilvl w:val="0"/>
          <w:numId w:val="10"/>
        </w:numPr>
        <w:rPr>
          <w:rFonts w:ascii="Open Sans" w:hAnsi="Open Sans" w:cs="Open Sans"/>
          <w:sz w:val="22"/>
          <w:szCs w:val="22"/>
        </w:rPr>
      </w:pPr>
      <w:r w:rsidRPr="00FC5E68">
        <w:rPr>
          <w:rFonts w:ascii="Open Sans" w:hAnsi="Open Sans" w:cs="Open Sans"/>
          <w:sz w:val="22"/>
          <w:szCs w:val="22"/>
        </w:rPr>
        <w:t>Be prepared to ask for the business</w:t>
      </w:r>
    </w:p>
    <w:p w14:paraId="4E3EDCDA" w14:textId="77777777" w:rsidR="0041558D" w:rsidRPr="00FC5E68" w:rsidRDefault="0041558D" w:rsidP="0041558D">
      <w:pPr>
        <w:pStyle w:val="NoSpacing"/>
        <w:numPr>
          <w:ilvl w:val="0"/>
          <w:numId w:val="10"/>
        </w:numPr>
        <w:rPr>
          <w:rFonts w:ascii="Open Sans" w:hAnsi="Open Sans" w:cs="Open Sans"/>
          <w:sz w:val="22"/>
          <w:szCs w:val="22"/>
        </w:rPr>
      </w:pPr>
      <w:r w:rsidRPr="00FC5E68">
        <w:rPr>
          <w:rFonts w:ascii="Open Sans" w:hAnsi="Open Sans" w:cs="Open Sans"/>
          <w:sz w:val="22"/>
          <w:szCs w:val="22"/>
        </w:rPr>
        <w:t>Ask everyone</w:t>
      </w:r>
    </w:p>
    <w:p w14:paraId="5CAB8530" w14:textId="77777777" w:rsidR="0041558D" w:rsidRPr="00FC5E68" w:rsidRDefault="0041558D" w:rsidP="0041558D">
      <w:pPr>
        <w:pStyle w:val="NoSpacing"/>
        <w:numPr>
          <w:ilvl w:val="0"/>
          <w:numId w:val="10"/>
        </w:numPr>
        <w:rPr>
          <w:rFonts w:ascii="Open Sans" w:hAnsi="Open Sans" w:cs="Open Sans"/>
          <w:sz w:val="22"/>
          <w:szCs w:val="22"/>
        </w:rPr>
      </w:pPr>
      <w:r w:rsidRPr="00FC5E68">
        <w:rPr>
          <w:rFonts w:ascii="Open Sans" w:hAnsi="Open Sans" w:cs="Open Sans"/>
          <w:sz w:val="22"/>
          <w:szCs w:val="22"/>
        </w:rPr>
        <w:t>Build on several small closes</w:t>
      </w:r>
    </w:p>
    <w:p w14:paraId="3B217527" w14:textId="77777777" w:rsidR="0041558D" w:rsidRPr="00FC5E68" w:rsidRDefault="0041558D" w:rsidP="0041558D">
      <w:pPr>
        <w:pStyle w:val="NoSpacing"/>
        <w:numPr>
          <w:ilvl w:val="0"/>
          <w:numId w:val="10"/>
        </w:numPr>
        <w:rPr>
          <w:rFonts w:ascii="Open Sans" w:hAnsi="Open Sans" w:cs="Open Sans"/>
          <w:sz w:val="22"/>
          <w:szCs w:val="22"/>
        </w:rPr>
      </w:pPr>
      <w:r w:rsidRPr="00FC5E68">
        <w:rPr>
          <w:rFonts w:ascii="Open Sans" w:hAnsi="Open Sans" w:cs="Open Sans"/>
          <w:sz w:val="22"/>
          <w:szCs w:val="22"/>
        </w:rPr>
        <w:t>Be confident and expect a positive response</w:t>
      </w:r>
    </w:p>
    <w:p w14:paraId="0D983688" w14:textId="77777777" w:rsidR="0041558D" w:rsidRPr="00FC5E68" w:rsidRDefault="0041558D" w:rsidP="0041558D">
      <w:pPr>
        <w:pStyle w:val="NoSpacing"/>
        <w:numPr>
          <w:ilvl w:val="0"/>
          <w:numId w:val="10"/>
        </w:numPr>
        <w:rPr>
          <w:rFonts w:ascii="Open Sans" w:hAnsi="Open Sans" w:cs="Open Sans"/>
          <w:sz w:val="22"/>
          <w:szCs w:val="22"/>
        </w:rPr>
      </w:pPr>
      <w:r w:rsidRPr="00FC5E68">
        <w:rPr>
          <w:rFonts w:ascii="Open Sans" w:hAnsi="Open Sans" w:cs="Open Sans"/>
          <w:sz w:val="22"/>
          <w:szCs w:val="22"/>
        </w:rPr>
        <w:t>Tailor your close to suit the customer</w:t>
      </w:r>
    </w:p>
    <w:p w14:paraId="2370BF52" w14:textId="77777777" w:rsidR="0041558D" w:rsidRPr="00FC5E68" w:rsidRDefault="0041558D" w:rsidP="0041558D">
      <w:pPr>
        <w:pStyle w:val="NoSpacing"/>
        <w:numPr>
          <w:ilvl w:val="0"/>
          <w:numId w:val="10"/>
        </w:numPr>
        <w:rPr>
          <w:rFonts w:ascii="Open Sans" w:hAnsi="Open Sans" w:cs="Open Sans"/>
          <w:sz w:val="22"/>
          <w:szCs w:val="22"/>
        </w:rPr>
      </w:pPr>
      <w:r w:rsidRPr="00FC5E68">
        <w:rPr>
          <w:rFonts w:ascii="Open Sans" w:hAnsi="Open Sans" w:cs="Open Sans"/>
          <w:sz w:val="22"/>
          <w:szCs w:val="22"/>
        </w:rPr>
        <w:t>Close and then shut up!</w:t>
      </w:r>
    </w:p>
    <w:p w14:paraId="3768844E" w14:textId="77777777" w:rsidR="0041558D" w:rsidRPr="00FC5E68" w:rsidRDefault="0041558D">
      <w:pPr>
        <w:rPr>
          <w:rFonts w:ascii="Open Sans" w:hAnsi="Open Sans" w:cs="Open Sans"/>
          <w:sz w:val="22"/>
          <w:szCs w:val="22"/>
        </w:rPr>
      </w:pPr>
    </w:p>
    <w:p w14:paraId="399E97B4" w14:textId="77777777" w:rsidR="00FC5E68" w:rsidRPr="00381EA8" w:rsidRDefault="00FC5E68" w:rsidP="00FC5E68">
      <w:pPr>
        <w:rPr>
          <w:rFonts w:ascii="Open Sans" w:hAnsi="Open Sans" w:cs="Open Sans"/>
          <w:sz w:val="22"/>
          <w:szCs w:val="22"/>
        </w:rPr>
      </w:pPr>
      <w:r w:rsidRPr="00381EA8">
        <w:rPr>
          <w:rFonts w:ascii="Open Sans" w:hAnsi="Open Sans" w:cs="Open Sans"/>
          <w:sz w:val="22"/>
          <w:szCs w:val="22"/>
        </w:rPr>
        <w:t>This has kindly been supplied by Rob Wilkinson</w:t>
      </w:r>
    </w:p>
    <w:p w14:paraId="142EAF35" w14:textId="77777777" w:rsidR="00FC5E68" w:rsidRPr="00381EA8" w:rsidRDefault="00FC5E68" w:rsidP="00FC5E68">
      <w:pPr>
        <w:rPr>
          <w:rFonts w:ascii="Open Sans" w:hAnsi="Open Sans" w:cs="Open Sans"/>
          <w:sz w:val="22"/>
          <w:szCs w:val="22"/>
        </w:rPr>
      </w:pPr>
    </w:p>
    <w:p w14:paraId="5E043D6C" w14:textId="77777777" w:rsidR="00FC5E68" w:rsidRPr="00381EA8" w:rsidRDefault="00FC5E68" w:rsidP="00FC5E68">
      <w:pPr>
        <w:rPr>
          <w:rFonts w:ascii="Open Sans" w:hAnsi="Open Sans" w:cs="Open Sans"/>
          <w:sz w:val="22"/>
          <w:szCs w:val="22"/>
        </w:rPr>
      </w:pPr>
      <w:r w:rsidRPr="00381EA8">
        <w:rPr>
          <w:rFonts w:ascii="Open Sans" w:hAnsi="Open Sans" w:cs="Open Sans"/>
          <w:sz w:val="22"/>
          <w:szCs w:val="22"/>
        </w:rPr>
        <w:t xml:space="preserve">More courses available here </w:t>
      </w:r>
      <w:hyperlink r:id="rId5" w:history="1">
        <w:r w:rsidRPr="00381EA8">
          <w:rPr>
            <w:rStyle w:val="Hyperlink"/>
            <w:rFonts w:ascii="Open Sans" w:hAnsi="Open Sans" w:cs="Open Sans"/>
            <w:sz w:val="22"/>
            <w:szCs w:val="22"/>
          </w:rPr>
          <w:t>https://www.callcentrehelper.com/tag/cheat-sheet</w:t>
        </w:r>
      </w:hyperlink>
      <w:r w:rsidRPr="00381EA8">
        <w:rPr>
          <w:rFonts w:ascii="Open Sans" w:hAnsi="Open Sans" w:cs="Open Sans"/>
          <w:sz w:val="22"/>
          <w:szCs w:val="22"/>
        </w:rPr>
        <w:t xml:space="preserve"> </w:t>
      </w:r>
    </w:p>
    <w:p w14:paraId="59FAEAB3" w14:textId="77777777" w:rsidR="0041558D" w:rsidRPr="00FC5E68" w:rsidRDefault="0041558D">
      <w:pPr>
        <w:rPr>
          <w:rFonts w:ascii="Open Sans" w:hAnsi="Open Sans" w:cs="Open Sans"/>
          <w:sz w:val="22"/>
          <w:szCs w:val="22"/>
        </w:rPr>
      </w:pPr>
    </w:p>
    <w:sectPr w:rsidR="0041558D" w:rsidRPr="00FC5E68">
      <w:pgSz w:w="11906" w:h="16838"/>
      <w:pgMar w:top="1440" w:right="1286" w:bottom="14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B2F5C"/>
    <w:multiLevelType w:val="hybridMultilevel"/>
    <w:tmpl w:val="2618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374BA1"/>
    <w:multiLevelType w:val="singleLevel"/>
    <w:tmpl w:val="08090001"/>
    <w:lvl w:ilvl="0">
      <w:numFmt w:val="bullet"/>
      <w:lvlText w:val=""/>
      <w:lvlJc w:val="left"/>
      <w:pPr>
        <w:tabs>
          <w:tab w:val="num" w:pos="360"/>
        </w:tabs>
        <w:ind w:left="360" w:hanging="360"/>
      </w:pPr>
      <w:rPr>
        <w:rFonts w:ascii="Symbol" w:hAnsi="Symbol" w:cs="Symbol" w:hint="default"/>
      </w:rPr>
    </w:lvl>
  </w:abstractNum>
  <w:abstractNum w:abstractNumId="2" w15:restartNumberingAfterBreak="0">
    <w:nsid w:val="37131923"/>
    <w:multiLevelType w:val="hybridMultilevel"/>
    <w:tmpl w:val="189A1FA0"/>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7A0961"/>
    <w:multiLevelType w:val="hybridMultilevel"/>
    <w:tmpl w:val="22AA4F5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CCC5500"/>
    <w:multiLevelType w:val="hybridMultilevel"/>
    <w:tmpl w:val="3042D320"/>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EE3DE8"/>
    <w:multiLevelType w:val="hybridMultilevel"/>
    <w:tmpl w:val="55DC698C"/>
    <w:lvl w:ilvl="0" w:tplc="BD643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7558AC"/>
    <w:multiLevelType w:val="hybridMultilevel"/>
    <w:tmpl w:val="11D6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AD2272"/>
    <w:multiLevelType w:val="hybridMultilevel"/>
    <w:tmpl w:val="6506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7E1E55"/>
    <w:multiLevelType w:val="hybridMultilevel"/>
    <w:tmpl w:val="D5083C6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15:restartNumberingAfterBreak="0">
    <w:nsid w:val="7F8B5C4E"/>
    <w:multiLevelType w:val="hybridMultilevel"/>
    <w:tmpl w:val="CF9E85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753628054">
    <w:abstractNumId w:val="4"/>
  </w:num>
  <w:num w:numId="2" w16cid:durableId="496193435">
    <w:abstractNumId w:val="2"/>
  </w:num>
  <w:num w:numId="3" w16cid:durableId="858811001">
    <w:abstractNumId w:val="5"/>
  </w:num>
  <w:num w:numId="4" w16cid:durableId="1952275734">
    <w:abstractNumId w:val="9"/>
  </w:num>
  <w:num w:numId="5" w16cid:durableId="1795059103">
    <w:abstractNumId w:val="8"/>
  </w:num>
  <w:num w:numId="6" w16cid:durableId="1240946863">
    <w:abstractNumId w:val="1"/>
  </w:num>
  <w:num w:numId="7" w16cid:durableId="1930506377">
    <w:abstractNumId w:val="3"/>
  </w:num>
  <w:num w:numId="8" w16cid:durableId="788478594">
    <w:abstractNumId w:val="0"/>
  </w:num>
  <w:num w:numId="9" w16cid:durableId="1301374506">
    <w:abstractNumId w:val="6"/>
  </w:num>
  <w:num w:numId="10" w16cid:durableId="580607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8D"/>
    <w:rsid w:val="001F099A"/>
    <w:rsid w:val="0041558D"/>
    <w:rsid w:val="0087538F"/>
    <w:rsid w:val="00925C73"/>
    <w:rsid w:val="00FC5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CB92E"/>
  <w15:chartTrackingRefBased/>
  <w15:docId w15:val="{055DE296-2C96-430B-92F2-BA0E83A5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80"/>
      <w:sz w:val="20"/>
    </w:rPr>
  </w:style>
  <w:style w:type="paragraph" w:styleId="Heading3">
    <w:name w:val="heading 3"/>
    <w:basedOn w:val="Normal"/>
    <w:next w:val="Normal"/>
    <w:qFormat/>
    <w:pPr>
      <w:keepNext/>
      <w:ind w:right="-558"/>
      <w:outlineLvl w:val="2"/>
    </w:pPr>
    <w:rPr>
      <w:rFonts w:ascii="Arial" w:hAnsi="Arial" w:cs="Arial"/>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0"/>
    </w:rPr>
  </w:style>
  <w:style w:type="paragraph" w:styleId="NoSpacing">
    <w:name w:val="No Spacing"/>
    <w:uiPriority w:val="1"/>
    <w:qFormat/>
    <w:rsid w:val="0041558D"/>
    <w:rPr>
      <w:sz w:val="24"/>
      <w:szCs w:val="24"/>
      <w:lang w:eastAsia="en-US"/>
    </w:rPr>
  </w:style>
  <w:style w:type="character" w:styleId="Hyperlink">
    <w:name w:val="Hyperlink"/>
    <w:uiPriority w:val="99"/>
    <w:rsid w:val="00FC5E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llcentrehelper.com/tag/cheat-she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Training Material – Introductions – Customer Service</vt:lpstr>
    </vt:vector>
  </TitlesOfParts>
  <Company>Hewlett-Packard</Company>
  <LinksUpToDate>false</LinksUpToDate>
  <CharactersWithSpaces>5170</CharactersWithSpaces>
  <SharedDoc>false</SharedDoc>
  <HLinks>
    <vt:vector size="6" baseType="variant">
      <vt:variant>
        <vt:i4>5963864</vt:i4>
      </vt:variant>
      <vt:variant>
        <vt:i4>0</vt:i4>
      </vt:variant>
      <vt:variant>
        <vt:i4>0</vt:i4>
      </vt:variant>
      <vt:variant>
        <vt:i4>5</vt:i4>
      </vt:variant>
      <vt:variant>
        <vt:lpwstr>https://www.callcentrehelper.com/tag/cheat-sheet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Material – Introductions – Customer Service</dc:title>
  <dc:subject/>
  <dc:creator>Rob</dc:creator>
  <cp:keywords/>
  <cp:lastModifiedBy>Rachael Trickey</cp:lastModifiedBy>
  <cp:revision>2</cp:revision>
  <dcterms:created xsi:type="dcterms:W3CDTF">2022-05-31T13:33:00Z</dcterms:created>
  <dcterms:modified xsi:type="dcterms:W3CDTF">2022-05-31T13:33:00Z</dcterms:modified>
</cp:coreProperties>
</file>