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24797" w14:textId="77777777" w:rsidR="00125286" w:rsidRPr="00495B98" w:rsidRDefault="00FF62A7">
      <w:pPr>
        <w:rPr>
          <w:rFonts w:ascii="Open Sans" w:hAnsi="Open Sans" w:cs="Open Sans"/>
          <w:b/>
        </w:rPr>
      </w:pPr>
      <w:r w:rsidRPr="00495B98">
        <w:rPr>
          <w:rFonts w:ascii="Open Sans" w:hAnsi="Open Sans" w:cs="Open Sans"/>
          <w:b/>
          <w:color w:val="215868"/>
        </w:rPr>
        <w:t xml:space="preserve">Training Course 2 - </w:t>
      </w:r>
      <w:r w:rsidR="00125286" w:rsidRPr="00495B98">
        <w:rPr>
          <w:rFonts w:ascii="Open Sans" w:hAnsi="Open Sans" w:cs="Open Sans"/>
          <w:b/>
          <w:color w:val="215868"/>
        </w:rPr>
        <w:t>Effective Questioning</w:t>
      </w:r>
    </w:p>
    <w:p w14:paraId="4BA16AC9" w14:textId="77777777" w:rsidR="00125286" w:rsidRPr="00495B98" w:rsidRDefault="00125286">
      <w:pPr>
        <w:rPr>
          <w:rFonts w:ascii="Open Sans" w:hAnsi="Open Sans" w:cs="Open Sans"/>
          <w:sz w:val="22"/>
          <w:szCs w:val="22"/>
        </w:rPr>
      </w:pPr>
    </w:p>
    <w:p w14:paraId="0A8A6F79" w14:textId="77777777" w:rsidR="00125286" w:rsidRPr="00495B98" w:rsidRDefault="00125286">
      <w:pPr>
        <w:rPr>
          <w:rFonts w:ascii="Open Sans" w:hAnsi="Open Sans" w:cs="Open Sans"/>
          <w:sz w:val="22"/>
          <w:szCs w:val="22"/>
        </w:rPr>
      </w:pPr>
      <w:r w:rsidRPr="00495B98">
        <w:rPr>
          <w:rFonts w:ascii="Open Sans" w:hAnsi="Open Sans" w:cs="Open Sans"/>
          <w:sz w:val="22"/>
          <w:szCs w:val="22"/>
        </w:rPr>
        <w:t>So much time is lost in contact centres through ineffective questioning and poor listening.  If we get it right we achieve first time fix and a sensible call length.  If we get it wrong the call quickly loses structure and if we fail to get to the root of the problem the customer is very likely to call back</w:t>
      </w:r>
    </w:p>
    <w:p w14:paraId="7BE32F3F" w14:textId="77777777" w:rsidR="00125286" w:rsidRPr="00495B98" w:rsidRDefault="00125286">
      <w:pPr>
        <w:rPr>
          <w:rFonts w:ascii="Open Sans" w:hAnsi="Open Sans" w:cs="Open Sans"/>
          <w:sz w:val="22"/>
          <w:szCs w:val="22"/>
        </w:rPr>
      </w:pPr>
    </w:p>
    <w:p w14:paraId="5598903A" w14:textId="77777777" w:rsidR="00125286" w:rsidRPr="00495B98" w:rsidRDefault="00125286">
      <w:pPr>
        <w:rPr>
          <w:rFonts w:ascii="Open Sans" w:hAnsi="Open Sans" w:cs="Open Sans"/>
          <w:sz w:val="22"/>
          <w:szCs w:val="22"/>
        </w:rPr>
      </w:pPr>
      <w:r w:rsidRPr="00495B98">
        <w:rPr>
          <w:rFonts w:ascii="Open Sans" w:hAnsi="Open Sans" w:cs="Open Sans"/>
          <w:sz w:val="22"/>
          <w:szCs w:val="22"/>
        </w:rPr>
        <w:t>This module will help you to-</w:t>
      </w:r>
    </w:p>
    <w:p w14:paraId="58E1E326" w14:textId="77777777" w:rsidR="00125286" w:rsidRPr="00495B98" w:rsidRDefault="00125286">
      <w:pPr>
        <w:rPr>
          <w:rFonts w:ascii="Open Sans" w:hAnsi="Open Sans" w:cs="Open Sans"/>
          <w:sz w:val="22"/>
          <w:szCs w:val="22"/>
        </w:rPr>
      </w:pPr>
    </w:p>
    <w:p w14:paraId="6CD42017" w14:textId="77777777" w:rsidR="00125286" w:rsidRPr="00495B98" w:rsidRDefault="00125286">
      <w:pPr>
        <w:rPr>
          <w:rFonts w:ascii="Open Sans" w:hAnsi="Open Sans" w:cs="Open Sans"/>
          <w:sz w:val="22"/>
          <w:szCs w:val="22"/>
        </w:rPr>
      </w:pPr>
      <w:r w:rsidRPr="00495B98">
        <w:rPr>
          <w:rFonts w:ascii="Open Sans" w:hAnsi="Open Sans" w:cs="Open Sans"/>
          <w:sz w:val="22"/>
          <w:szCs w:val="22"/>
        </w:rPr>
        <w:t>Use a variety of question types</w:t>
      </w:r>
    </w:p>
    <w:p w14:paraId="20DFF2CA" w14:textId="77777777" w:rsidR="00125286" w:rsidRPr="00495B98" w:rsidRDefault="00125286">
      <w:pPr>
        <w:rPr>
          <w:rFonts w:ascii="Open Sans" w:hAnsi="Open Sans" w:cs="Open Sans"/>
          <w:sz w:val="22"/>
          <w:szCs w:val="22"/>
        </w:rPr>
      </w:pPr>
      <w:r w:rsidRPr="00495B98">
        <w:rPr>
          <w:rFonts w:ascii="Open Sans" w:hAnsi="Open Sans" w:cs="Open Sans"/>
          <w:sz w:val="22"/>
          <w:szCs w:val="22"/>
        </w:rPr>
        <w:t>Add more structure to your questions</w:t>
      </w:r>
    </w:p>
    <w:p w14:paraId="4A720088" w14:textId="77777777" w:rsidR="00125286" w:rsidRPr="00495B98" w:rsidRDefault="00125286">
      <w:pPr>
        <w:rPr>
          <w:rFonts w:ascii="Open Sans" w:hAnsi="Open Sans" w:cs="Open Sans"/>
          <w:sz w:val="22"/>
          <w:szCs w:val="22"/>
        </w:rPr>
      </w:pPr>
      <w:r w:rsidRPr="00495B98">
        <w:rPr>
          <w:rFonts w:ascii="Open Sans" w:hAnsi="Open Sans" w:cs="Open Sans"/>
          <w:sz w:val="22"/>
          <w:szCs w:val="22"/>
        </w:rPr>
        <w:t>Listen properly</w:t>
      </w:r>
    </w:p>
    <w:p w14:paraId="128B3062" w14:textId="77777777" w:rsidR="00125286" w:rsidRPr="00495B98" w:rsidRDefault="00125286">
      <w:pPr>
        <w:rPr>
          <w:rFonts w:ascii="Open Sans" w:hAnsi="Open Sans" w:cs="Open Sans"/>
          <w:sz w:val="22"/>
          <w:szCs w:val="22"/>
        </w:rPr>
      </w:pPr>
      <w:r w:rsidRPr="00495B98">
        <w:rPr>
          <w:rFonts w:ascii="Open Sans" w:hAnsi="Open Sans" w:cs="Open Sans"/>
          <w:sz w:val="22"/>
          <w:szCs w:val="22"/>
        </w:rPr>
        <w:t>Summarise customer issues and avoid call backs</w:t>
      </w:r>
    </w:p>
    <w:p w14:paraId="00CBE451" w14:textId="77777777" w:rsidR="00125286" w:rsidRPr="00495B98" w:rsidRDefault="00125286">
      <w:pPr>
        <w:rPr>
          <w:rFonts w:ascii="Open Sans" w:hAnsi="Open Sans" w:cs="Open Sans"/>
          <w:sz w:val="22"/>
          <w:szCs w:val="22"/>
        </w:rPr>
      </w:pPr>
    </w:p>
    <w:p w14:paraId="29029A32" w14:textId="77777777" w:rsidR="00125286" w:rsidRPr="00495B98" w:rsidRDefault="00125286">
      <w:pPr>
        <w:rPr>
          <w:rFonts w:ascii="Open Sans" w:hAnsi="Open Sans" w:cs="Open Sans"/>
          <w:b/>
          <w:color w:val="215868"/>
          <w:sz w:val="22"/>
          <w:szCs w:val="22"/>
        </w:rPr>
      </w:pPr>
      <w:r w:rsidRPr="00495B98">
        <w:rPr>
          <w:rFonts w:ascii="Open Sans" w:hAnsi="Open Sans" w:cs="Open Sans"/>
          <w:b/>
          <w:color w:val="215868"/>
          <w:sz w:val="22"/>
          <w:szCs w:val="22"/>
        </w:rPr>
        <w:t>The Funnel</w:t>
      </w:r>
    </w:p>
    <w:p w14:paraId="63E22E6E" w14:textId="77777777" w:rsidR="00125286" w:rsidRPr="00495B98" w:rsidRDefault="00125286">
      <w:pPr>
        <w:rPr>
          <w:rFonts w:ascii="Open Sans" w:hAnsi="Open Sans" w:cs="Open Sans"/>
          <w:sz w:val="22"/>
          <w:szCs w:val="22"/>
        </w:rPr>
      </w:pPr>
    </w:p>
    <w:p w14:paraId="771C1520" w14:textId="77777777" w:rsidR="00125286" w:rsidRPr="00495B98" w:rsidRDefault="00125286">
      <w:pPr>
        <w:rPr>
          <w:rFonts w:ascii="Open Sans" w:hAnsi="Open Sans" w:cs="Open Sans"/>
          <w:sz w:val="22"/>
          <w:szCs w:val="22"/>
        </w:rPr>
      </w:pPr>
      <w:r w:rsidRPr="00495B98">
        <w:rPr>
          <w:rFonts w:ascii="Open Sans" w:hAnsi="Open Sans" w:cs="Open Sans"/>
          <w:sz w:val="22"/>
          <w:szCs w:val="22"/>
        </w:rPr>
        <w:t>The funnel is an easy way to plan your questions.  Quite simply at the top of the funnel you ask the questions that will get you the most information – Open questions.  As the funnel narrows so your questions become more specific to focus on the details.</w:t>
      </w:r>
    </w:p>
    <w:p w14:paraId="0B636902" w14:textId="77777777" w:rsidR="00125286" w:rsidRPr="00495B98" w:rsidRDefault="00125286">
      <w:pPr>
        <w:rPr>
          <w:rFonts w:ascii="Open Sans" w:hAnsi="Open Sans" w:cs="Open Sans"/>
          <w:sz w:val="22"/>
          <w:szCs w:val="22"/>
        </w:rPr>
      </w:pPr>
    </w:p>
    <w:p w14:paraId="7FC03948" w14:textId="77777777" w:rsidR="00125286" w:rsidRPr="00495B98" w:rsidRDefault="00125286">
      <w:pPr>
        <w:rPr>
          <w:rFonts w:ascii="Open Sans" w:hAnsi="Open Sans" w:cs="Open Sans"/>
          <w:b/>
          <w:sz w:val="22"/>
          <w:szCs w:val="22"/>
        </w:rPr>
      </w:pPr>
      <w:r w:rsidRPr="00495B98">
        <w:rPr>
          <w:rFonts w:ascii="Open Sans" w:hAnsi="Open Sans" w:cs="Open Sans"/>
          <w:b/>
          <w:color w:val="215868"/>
          <w:sz w:val="22"/>
          <w:szCs w:val="22"/>
        </w:rPr>
        <w:t>Open Questions</w:t>
      </w:r>
      <w:r w:rsidRPr="00495B98">
        <w:rPr>
          <w:rFonts w:ascii="Open Sans" w:hAnsi="Open Sans" w:cs="Open Sans"/>
          <w:b/>
          <w:sz w:val="22"/>
          <w:szCs w:val="22"/>
        </w:rPr>
        <w:t xml:space="preserve"> </w:t>
      </w:r>
    </w:p>
    <w:p w14:paraId="0C626AE8" w14:textId="77777777" w:rsidR="00125286" w:rsidRPr="00495B98" w:rsidRDefault="00125286">
      <w:pPr>
        <w:rPr>
          <w:rFonts w:ascii="Open Sans" w:hAnsi="Open Sans" w:cs="Open Sans"/>
          <w:sz w:val="22"/>
          <w:szCs w:val="22"/>
        </w:rPr>
      </w:pPr>
    </w:p>
    <w:p w14:paraId="36AC018D" w14:textId="77777777" w:rsidR="00125286" w:rsidRPr="00495B98" w:rsidRDefault="00125286">
      <w:pPr>
        <w:rPr>
          <w:rFonts w:ascii="Open Sans" w:hAnsi="Open Sans" w:cs="Open Sans"/>
          <w:sz w:val="22"/>
          <w:szCs w:val="22"/>
        </w:rPr>
      </w:pPr>
      <w:r w:rsidRPr="00495B98">
        <w:rPr>
          <w:rFonts w:ascii="Open Sans" w:hAnsi="Open Sans" w:cs="Open Sans"/>
          <w:sz w:val="22"/>
          <w:szCs w:val="22"/>
        </w:rPr>
        <w:t xml:space="preserve">The key to an open question is that it demands more than a </w:t>
      </w:r>
      <w:r w:rsidRPr="00495B98">
        <w:rPr>
          <w:rFonts w:ascii="Open Sans" w:hAnsi="Open Sans" w:cs="Open Sans"/>
          <w:b/>
          <w:bCs/>
          <w:sz w:val="22"/>
          <w:szCs w:val="22"/>
        </w:rPr>
        <w:t>yes</w:t>
      </w:r>
      <w:r w:rsidRPr="00495B98">
        <w:rPr>
          <w:rFonts w:ascii="Open Sans" w:hAnsi="Open Sans" w:cs="Open Sans"/>
          <w:sz w:val="22"/>
          <w:szCs w:val="22"/>
        </w:rPr>
        <w:t xml:space="preserve"> or </w:t>
      </w:r>
      <w:r w:rsidRPr="00495B98">
        <w:rPr>
          <w:rFonts w:ascii="Open Sans" w:hAnsi="Open Sans" w:cs="Open Sans"/>
          <w:b/>
          <w:bCs/>
          <w:sz w:val="22"/>
          <w:szCs w:val="22"/>
        </w:rPr>
        <w:t>no</w:t>
      </w:r>
      <w:r w:rsidRPr="00495B98">
        <w:rPr>
          <w:rFonts w:ascii="Open Sans" w:hAnsi="Open Sans" w:cs="Open Sans"/>
          <w:sz w:val="22"/>
          <w:szCs w:val="22"/>
        </w:rPr>
        <w:t xml:space="preserve"> answer.  Typically these begin with </w:t>
      </w:r>
      <w:r w:rsidRPr="00495B98">
        <w:rPr>
          <w:rFonts w:ascii="Open Sans" w:hAnsi="Open Sans" w:cs="Open Sans"/>
          <w:i/>
          <w:iCs/>
          <w:sz w:val="22"/>
          <w:szCs w:val="22"/>
        </w:rPr>
        <w:t>How, who, why, what, when,</w:t>
      </w:r>
      <w:r w:rsidRPr="00495B98">
        <w:rPr>
          <w:rFonts w:ascii="Open Sans" w:hAnsi="Open Sans" w:cs="Open Sans"/>
          <w:sz w:val="22"/>
          <w:szCs w:val="22"/>
        </w:rPr>
        <w:t xml:space="preserve"> or </w:t>
      </w:r>
      <w:r w:rsidRPr="00495B98">
        <w:rPr>
          <w:rFonts w:ascii="Open Sans" w:hAnsi="Open Sans" w:cs="Open Sans"/>
          <w:i/>
          <w:iCs/>
          <w:sz w:val="22"/>
          <w:szCs w:val="22"/>
        </w:rPr>
        <w:t>where</w:t>
      </w:r>
      <w:r w:rsidRPr="00495B98">
        <w:rPr>
          <w:rFonts w:ascii="Open Sans" w:hAnsi="Open Sans" w:cs="Open Sans"/>
          <w:sz w:val="22"/>
          <w:szCs w:val="22"/>
        </w:rPr>
        <w:t xml:space="preserve">.  </w:t>
      </w:r>
    </w:p>
    <w:p w14:paraId="7FC44BB2" w14:textId="77777777" w:rsidR="00125286" w:rsidRPr="00495B98" w:rsidRDefault="00125286">
      <w:pPr>
        <w:rPr>
          <w:rFonts w:ascii="Open Sans" w:hAnsi="Open Sans" w:cs="Open Sans"/>
          <w:sz w:val="22"/>
          <w:szCs w:val="22"/>
        </w:rPr>
      </w:pPr>
    </w:p>
    <w:p w14:paraId="2898E4D3" w14:textId="77777777" w:rsidR="00125286" w:rsidRPr="00495B98" w:rsidRDefault="00125286">
      <w:pPr>
        <w:rPr>
          <w:rFonts w:ascii="Open Sans" w:hAnsi="Open Sans" w:cs="Open Sans"/>
          <w:sz w:val="22"/>
          <w:szCs w:val="22"/>
        </w:rPr>
      </w:pPr>
      <w:r w:rsidRPr="00495B98">
        <w:rPr>
          <w:rFonts w:ascii="Open Sans" w:hAnsi="Open Sans" w:cs="Open Sans"/>
          <w:sz w:val="22"/>
          <w:szCs w:val="22"/>
        </w:rPr>
        <w:t>Avoid using too many “why” questions as these create a defensive or waffley answer from the customer.  “What” is a softer approach, but can be used to get similar information.</w:t>
      </w:r>
    </w:p>
    <w:p w14:paraId="0C8F418E" w14:textId="77777777" w:rsidR="00125286" w:rsidRPr="00495B98" w:rsidRDefault="00125286">
      <w:pPr>
        <w:rPr>
          <w:rFonts w:ascii="Open Sans" w:hAnsi="Open Sans" w:cs="Open Sans"/>
          <w:sz w:val="22"/>
          <w:szCs w:val="22"/>
        </w:rPr>
      </w:pPr>
    </w:p>
    <w:p w14:paraId="6ED2A253" w14:textId="77777777" w:rsidR="00125286" w:rsidRPr="00495B98" w:rsidRDefault="00125286">
      <w:pPr>
        <w:rPr>
          <w:rFonts w:ascii="Open Sans" w:hAnsi="Open Sans" w:cs="Open Sans"/>
          <w:sz w:val="22"/>
          <w:szCs w:val="22"/>
        </w:rPr>
      </w:pPr>
      <w:r w:rsidRPr="00495B98">
        <w:rPr>
          <w:rFonts w:ascii="Open Sans" w:hAnsi="Open Sans" w:cs="Open Sans"/>
          <w:sz w:val="22"/>
          <w:szCs w:val="22"/>
        </w:rPr>
        <w:t>E.g.-</w:t>
      </w:r>
      <w:r w:rsidRPr="00495B98">
        <w:rPr>
          <w:rFonts w:ascii="Open Sans" w:hAnsi="Open Sans" w:cs="Open Sans"/>
          <w:sz w:val="22"/>
          <w:szCs w:val="22"/>
        </w:rPr>
        <w:tab/>
      </w:r>
      <w:r w:rsidRPr="00495B98">
        <w:rPr>
          <w:rFonts w:ascii="Open Sans" w:hAnsi="Open Sans" w:cs="Open Sans"/>
          <w:i/>
          <w:iCs/>
          <w:sz w:val="22"/>
          <w:szCs w:val="22"/>
        </w:rPr>
        <w:t>Why did you not take it back in the trial period?</w:t>
      </w:r>
      <w:r w:rsidRPr="00495B98">
        <w:rPr>
          <w:rFonts w:ascii="Open Sans" w:hAnsi="Open Sans" w:cs="Open Sans"/>
          <w:sz w:val="22"/>
          <w:szCs w:val="22"/>
        </w:rPr>
        <w:t xml:space="preserve"> – WRONG</w:t>
      </w:r>
    </w:p>
    <w:p w14:paraId="21AA3DC5" w14:textId="77777777" w:rsidR="00125286" w:rsidRPr="00495B98" w:rsidRDefault="00125286">
      <w:pPr>
        <w:rPr>
          <w:rFonts w:ascii="Open Sans" w:hAnsi="Open Sans" w:cs="Open Sans"/>
          <w:sz w:val="22"/>
          <w:szCs w:val="22"/>
        </w:rPr>
      </w:pPr>
      <w:r w:rsidRPr="00495B98">
        <w:rPr>
          <w:rFonts w:ascii="Open Sans" w:hAnsi="Open Sans" w:cs="Open Sans"/>
          <w:sz w:val="22"/>
          <w:szCs w:val="22"/>
        </w:rPr>
        <w:tab/>
      </w:r>
      <w:r w:rsidRPr="00495B98">
        <w:rPr>
          <w:rFonts w:ascii="Open Sans" w:hAnsi="Open Sans" w:cs="Open Sans"/>
          <w:i/>
          <w:iCs/>
          <w:sz w:val="22"/>
          <w:szCs w:val="22"/>
        </w:rPr>
        <w:t>What made you decide to keep it beyond the trial period?</w:t>
      </w:r>
      <w:r w:rsidRPr="00495B98">
        <w:rPr>
          <w:rFonts w:ascii="Open Sans" w:hAnsi="Open Sans" w:cs="Open Sans"/>
          <w:sz w:val="22"/>
          <w:szCs w:val="22"/>
        </w:rPr>
        <w:t xml:space="preserve"> - BETTER</w:t>
      </w:r>
    </w:p>
    <w:p w14:paraId="1B106C89" w14:textId="77777777" w:rsidR="00125286" w:rsidRPr="00495B98" w:rsidRDefault="00125286">
      <w:pPr>
        <w:rPr>
          <w:rFonts w:ascii="Open Sans" w:hAnsi="Open Sans" w:cs="Open Sans"/>
          <w:color w:val="215868"/>
          <w:sz w:val="22"/>
          <w:szCs w:val="22"/>
        </w:rPr>
      </w:pPr>
    </w:p>
    <w:p w14:paraId="60207F90" w14:textId="77777777" w:rsidR="00125286" w:rsidRPr="00495B98" w:rsidRDefault="00125286">
      <w:pPr>
        <w:rPr>
          <w:rFonts w:ascii="Open Sans" w:hAnsi="Open Sans" w:cs="Open Sans"/>
          <w:b/>
          <w:sz w:val="22"/>
          <w:szCs w:val="22"/>
        </w:rPr>
      </w:pPr>
      <w:r w:rsidRPr="00495B98">
        <w:rPr>
          <w:rFonts w:ascii="Open Sans" w:hAnsi="Open Sans" w:cs="Open Sans"/>
          <w:b/>
          <w:color w:val="215868"/>
          <w:sz w:val="22"/>
          <w:szCs w:val="22"/>
        </w:rPr>
        <w:t>TED</w:t>
      </w:r>
    </w:p>
    <w:p w14:paraId="59CA8F34" w14:textId="77777777" w:rsidR="00125286" w:rsidRPr="00495B98" w:rsidRDefault="00125286">
      <w:pPr>
        <w:rPr>
          <w:rFonts w:ascii="Open Sans" w:hAnsi="Open Sans" w:cs="Open Sans"/>
          <w:sz w:val="22"/>
          <w:szCs w:val="22"/>
        </w:rPr>
      </w:pPr>
    </w:p>
    <w:p w14:paraId="4AE49A34" w14:textId="77777777" w:rsidR="00125286" w:rsidRPr="00495B98" w:rsidRDefault="00125286">
      <w:pPr>
        <w:rPr>
          <w:rFonts w:ascii="Open Sans" w:hAnsi="Open Sans" w:cs="Open Sans"/>
          <w:sz w:val="22"/>
          <w:szCs w:val="22"/>
        </w:rPr>
      </w:pPr>
      <w:r w:rsidRPr="00495B98">
        <w:rPr>
          <w:rFonts w:ascii="Open Sans" w:hAnsi="Open Sans" w:cs="Open Sans"/>
          <w:b/>
          <w:bCs/>
          <w:sz w:val="22"/>
          <w:szCs w:val="22"/>
        </w:rPr>
        <w:t>Other words also encourage the customer to give broader explanations and these are-</w:t>
      </w:r>
    </w:p>
    <w:p w14:paraId="3EFC8E57" w14:textId="77777777" w:rsidR="00125286" w:rsidRPr="00495B98" w:rsidRDefault="00125286">
      <w:pPr>
        <w:rPr>
          <w:rFonts w:ascii="Open Sans" w:hAnsi="Open Sans" w:cs="Open Sans"/>
          <w:sz w:val="22"/>
          <w:szCs w:val="22"/>
        </w:rPr>
      </w:pPr>
    </w:p>
    <w:p w14:paraId="79ED6416" w14:textId="77777777" w:rsidR="00125286" w:rsidRPr="00495B98" w:rsidRDefault="00125286">
      <w:pPr>
        <w:rPr>
          <w:rFonts w:ascii="Open Sans" w:hAnsi="Open Sans" w:cs="Open Sans"/>
          <w:sz w:val="22"/>
          <w:szCs w:val="22"/>
        </w:rPr>
      </w:pPr>
      <w:r w:rsidRPr="00495B98">
        <w:rPr>
          <w:rFonts w:ascii="Open Sans" w:hAnsi="Open Sans" w:cs="Open Sans"/>
          <w:b/>
          <w:bCs/>
          <w:color w:val="215868"/>
          <w:sz w:val="22"/>
          <w:szCs w:val="22"/>
        </w:rPr>
        <w:t>T</w:t>
      </w:r>
      <w:r w:rsidRPr="00495B98">
        <w:rPr>
          <w:rFonts w:ascii="Open Sans" w:hAnsi="Open Sans" w:cs="Open Sans"/>
          <w:sz w:val="22"/>
          <w:szCs w:val="22"/>
        </w:rPr>
        <w:t>ell me…</w:t>
      </w:r>
      <w:r w:rsidRPr="00495B98">
        <w:rPr>
          <w:rFonts w:ascii="Open Sans" w:hAnsi="Open Sans" w:cs="Open Sans"/>
          <w:b/>
          <w:bCs/>
          <w:color w:val="215868"/>
          <w:sz w:val="22"/>
          <w:szCs w:val="22"/>
        </w:rPr>
        <w:t>E</w:t>
      </w:r>
      <w:r w:rsidRPr="00495B98">
        <w:rPr>
          <w:rFonts w:ascii="Open Sans" w:hAnsi="Open Sans" w:cs="Open Sans"/>
          <w:sz w:val="22"/>
          <w:szCs w:val="22"/>
        </w:rPr>
        <w:t xml:space="preserve">xplain to me…or </w:t>
      </w:r>
      <w:r w:rsidRPr="00495B98">
        <w:rPr>
          <w:rFonts w:ascii="Open Sans" w:hAnsi="Open Sans" w:cs="Open Sans"/>
          <w:b/>
          <w:bCs/>
          <w:color w:val="215868"/>
          <w:sz w:val="22"/>
          <w:szCs w:val="22"/>
        </w:rPr>
        <w:t>D</w:t>
      </w:r>
      <w:r w:rsidRPr="00495B98">
        <w:rPr>
          <w:rFonts w:ascii="Open Sans" w:hAnsi="Open Sans" w:cs="Open Sans"/>
          <w:sz w:val="22"/>
          <w:szCs w:val="22"/>
        </w:rPr>
        <w:t xml:space="preserve">escribe for me… </w:t>
      </w:r>
    </w:p>
    <w:p w14:paraId="2325A0F2" w14:textId="77777777" w:rsidR="00125286" w:rsidRPr="00495B98" w:rsidRDefault="00125286">
      <w:pPr>
        <w:rPr>
          <w:rFonts w:ascii="Open Sans" w:hAnsi="Open Sans" w:cs="Open Sans"/>
          <w:sz w:val="22"/>
          <w:szCs w:val="22"/>
        </w:rPr>
      </w:pPr>
    </w:p>
    <w:p w14:paraId="759C2E9D" w14:textId="77777777" w:rsidR="00125286" w:rsidRPr="00495B98" w:rsidRDefault="00125286">
      <w:pPr>
        <w:rPr>
          <w:rFonts w:ascii="Open Sans" w:hAnsi="Open Sans" w:cs="Open Sans"/>
          <w:sz w:val="22"/>
          <w:szCs w:val="22"/>
        </w:rPr>
      </w:pPr>
      <w:r w:rsidRPr="00495B98">
        <w:rPr>
          <w:rFonts w:ascii="Open Sans" w:hAnsi="Open Sans" w:cs="Open Sans"/>
          <w:sz w:val="22"/>
          <w:szCs w:val="22"/>
        </w:rPr>
        <w:t>These encourage the customer to tell their story and can certainly help an upset customer to explain what has happened in a calm way.</w:t>
      </w:r>
    </w:p>
    <w:p w14:paraId="03B540EA" w14:textId="77777777" w:rsidR="00125286" w:rsidRPr="00495B98" w:rsidRDefault="00125286">
      <w:pPr>
        <w:rPr>
          <w:rFonts w:ascii="Open Sans" w:hAnsi="Open Sans" w:cs="Open Sans"/>
          <w:sz w:val="22"/>
          <w:szCs w:val="22"/>
        </w:rPr>
      </w:pPr>
    </w:p>
    <w:p w14:paraId="5B87F87E" w14:textId="77777777" w:rsidR="00125286" w:rsidRPr="00495B98" w:rsidRDefault="00125286">
      <w:pPr>
        <w:rPr>
          <w:rFonts w:ascii="Open Sans" w:hAnsi="Open Sans" w:cs="Open Sans"/>
          <w:sz w:val="22"/>
          <w:szCs w:val="22"/>
        </w:rPr>
      </w:pPr>
    </w:p>
    <w:p w14:paraId="0A54EF6A" w14:textId="77777777" w:rsidR="00125286" w:rsidRPr="00495B98" w:rsidRDefault="00125286">
      <w:pPr>
        <w:rPr>
          <w:rFonts w:ascii="Open Sans" w:hAnsi="Open Sans" w:cs="Open Sans"/>
          <w:sz w:val="22"/>
          <w:szCs w:val="22"/>
        </w:rPr>
      </w:pPr>
      <w:r w:rsidRPr="00495B98">
        <w:rPr>
          <w:rFonts w:ascii="Open Sans" w:hAnsi="Open Sans" w:cs="Open Sans"/>
          <w:b/>
          <w:color w:val="215868"/>
          <w:sz w:val="22"/>
          <w:szCs w:val="22"/>
        </w:rPr>
        <w:t>Chunk up</w:t>
      </w:r>
      <w:r w:rsidRPr="00495B98">
        <w:rPr>
          <w:rFonts w:ascii="Open Sans" w:hAnsi="Open Sans" w:cs="Open Sans"/>
          <w:b/>
          <w:bCs/>
          <w:color w:val="215868"/>
          <w:sz w:val="22"/>
          <w:szCs w:val="22"/>
        </w:rPr>
        <w:t>-</w:t>
      </w:r>
      <w:r w:rsidRPr="00495B98">
        <w:rPr>
          <w:rFonts w:ascii="Open Sans" w:hAnsi="Open Sans" w:cs="Open Sans"/>
          <w:sz w:val="22"/>
          <w:szCs w:val="22"/>
        </w:rPr>
        <w:t xml:space="preserve"> These are simple yes or no’s.  They are great for clearing up a single point.  E.g.-Has this happened before?  If we over use them we’ll be there all day</w:t>
      </w:r>
    </w:p>
    <w:p w14:paraId="77716FB9" w14:textId="77777777" w:rsidR="00125286" w:rsidRPr="00495B98" w:rsidRDefault="00125286">
      <w:pPr>
        <w:rPr>
          <w:rFonts w:ascii="Open Sans" w:hAnsi="Open Sans" w:cs="Open Sans"/>
          <w:sz w:val="22"/>
          <w:szCs w:val="22"/>
        </w:rPr>
      </w:pPr>
    </w:p>
    <w:p w14:paraId="55D81194" w14:textId="77777777" w:rsidR="00125286" w:rsidRPr="00495B98" w:rsidRDefault="00125286">
      <w:pPr>
        <w:rPr>
          <w:rFonts w:ascii="Open Sans" w:hAnsi="Open Sans" w:cs="Open Sans"/>
          <w:sz w:val="22"/>
          <w:szCs w:val="22"/>
        </w:rPr>
      </w:pPr>
      <w:r w:rsidRPr="00495B98">
        <w:rPr>
          <w:rFonts w:ascii="Open Sans" w:hAnsi="Open Sans" w:cs="Open Sans"/>
          <w:b/>
          <w:color w:val="215868"/>
          <w:sz w:val="22"/>
          <w:szCs w:val="22"/>
        </w:rPr>
        <w:t>Chunk down</w:t>
      </w:r>
      <w:r w:rsidRPr="00495B98">
        <w:rPr>
          <w:rFonts w:ascii="Open Sans" w:hAnsi="Open Sans" w:cs="Open Sans"/>
          <w:b/>
          <w:bCs/>
          <w:color w:val="215868"/>
          <w:sz w:val="22"/>
          <w:szCs w:val="22"/>
        </w:rPr>
        <w:t>-</w:t>
      </w:r>
      <w:r w:rsidRPr="00495B98">
        <w:rPr>
          <w:rFonts w:ascii="Open Sans" w:hAnsi="Open Sans" w:cs="Open Sans"/>
          <w:sz w:val="22"/>
          <w:szCs w:val="22"/>
        </w:rPr>
        <w:t xml:space="preserve"> To get to the detail we simply add a word to an open question.  Detail words include- </w:t>
      </w:r>
      <w:r w:rsidRPr="00495B98">
        <w:rPr>
          <w:rFonts w:ascii="Open Sans" w:hAnsi="Open Sans" w:cs="Open Sans"/>
          <w:i/>
          <w:iCs/>
          <w:sz w:val="22"/>
          <w:szCs w:val="22"/>
        </w:rPr>
        <w:t>exactly</w:t>
      </w:r>
      <w:r w:rsidRPr="00495B98">
        <w:rPr>
          <w:rFonts w:ascii="Open Sans" w:hAnsi="Open Sans" w:cs="Open Sans"/>
          <w:sz w:val="22"/>
          <w:szCs w:val="22"/>
        </w:rPr>
        <w:t xml:space="preserve">, and </w:t>
      </w:r>
      <w:r w:rsidRPr="00495B98">
        <w:rPr>
          <w:rFonts w:ascii="Open Sans" w:hAnsi="Open Sans" w:cs="Open Sans"/>
          <w:i/>
          <w:iCs/>
          <w:sz w:val="22"/>
          <w:szCs w:val="22"/>
        </w:rPr>
        <w:t>specifically</w:t>
      </w:r>
      <w:r w:rsidRPr="00495B98">
        <w:rPr>
          <w:rFonts w:ascii="Open Sans" w:hAnsi="Open Sans" w:cs="Open Sans"/>
          <w:sz w:val="22"/>
          <w:szCs w:val="22"/>
        </w:rPr>
        <w:t>. E.g.-</w:t>
      </w:r>
      <w:r w:rsidRPr="00495B98">
        <w:rPr>
          <w:rFonts w:ascii="Open Sans" w:hAnsi="Open Sans" w:cs="Open Sans"/>
          <w:i/>
          <w:iCs/>
          <w:sz w:val="22"/>
          <w:szCs w:val="22"/>
        </w:rPr>
        <w:t>What exactly does the error message say?</w:t>
      </w:r>
      <w:r w:rsidRPr="00495B98">
        <w:rPr>
          <w:rFonts w:ascii="Open Sans" w:hAnsi="Open Sans" w:cs="Open Sans"/>
          <w:sz w:val="22"/>
          <w:szCs w:val="22"/>
        </w:rPr>
        <w:t xml:space="preserve">  These happen lower down the funnel to fine-tune our information.</w:t>
      </w:r>
    </w:p>
    <w:p w14:paraId="5D2740E4" w14:textId="77777777" w:rsidR="00125286" w:rsidRPr="00495B98" w:rsidRDefault="00125286">
      <w:pPr>
        <w:rPr>
          <w:rFonts w:ascii="Open Sans" w:hAnsi="Open Sans" w:cs="Open Sans"/>
          <w:sz w:val="22"/>
          <w:szCs w:val="22"/>
        </w:rPr>
      </w:pPr>
    </w:p>
    <w:p w14:paraId="45F15AC5" w14:textId="77777777" w:rsidR="00125286" w:rsidRPr="00495B98" w:rsidRDefault="00125286">
      <w:pPr>
        <w:rPr>
          <w:rFonts w:ascii="Open Sans" w:hAnsi="Open Sans" w:cs="Open Sans"/>
          <w:b/>
          <w:bCs/>
          <w:color w:val="215868"/>
          <w:sz w:val="22"/>
          <w:szCs w:val="22"/>
        </w:rPr>
      </w:pPr>
      <w:r w:rsidRPr="00495B98">
        <w:rPr>
          <w:rFonts w:ascii="Open Sans" w:hAnsi="Open Sans" w:cs="Open Sans"/>
          <w:b/>
          <w:color w:val="215868"/>
          <w:sz w:val="22"/>
          <w:szCs w:val="22"/>
        </w:rPr>
        <w:lastRenderedPageBreak/>
        <w:t>Summarise</w:t>
      </w:r>
      <w:r w:rsidRPr="00495B98">
        <w:rPr>
          <w:rFonts w:ascii="Open Sans" w:hAnsi="Open Sans" w:cs="Open Sans"/>
          <w:b/>
          <w:bCs/>
          <w:color w:val="215868"/>
          <w:sz w:val="22"/>
          <w:szCs w:val="22"/>
        </w:rPr>
        <w:t>-</w:t>
      </w:r>
      <w:r w:rsidRPr="00495B98">
        <w:rPr>
          <w:rFonts w:ascii="Open Sans" w:hAnsi="Open Sans" w:cs="Open Sans"/>
          <w:sz w:val="22"/>
          <w:szCs w:val="22"/>
        </w:rPr>
        <w:t xml:space="preserve"> We use this to present a summary to the customer to ensure we have captured the important points.  It is a perfect way to end a funnel. E.g.-</w:t>
      </w:r>
      <w:r w:rsidRPr="00495B98">
        <w:rPr>
          <w:rFonts w:ascii="Open Sans" w:hAnsi="Open Sans" w:cs="Open Sans"/>
          <w:i/>
          <w:iCs/>
          <w:sz w:val="22"/>
          <w:szCs w:val="22"/>
        </w:rPr>
        <w:t>You bought the item in May, because of a house move it wasn’t used until July and that’s when you noticed it had no instruction manual, or connector lead.  Is that right?</w:t>
      </w:r>
    </w:p>
    <w:p w14:paraId="57341FA4" w14:textId="77777777" w:rsidR="00125286" w:rsidRPr="00495B98" w:rsidRDefault="00125286">
      <w:pPr>
        <w:rPr>
          <w:rFonts w:ascii="Open Sans" w:hAnsi="Open Sans" w:cs="Open Sans"/>
          <w:sz w:val="22"/>
          <w:szCs w:val="22"/>
        </w:rPr>
      </w:pPr>
    </w:p>
    <w:p w14:paraId="05AEBBE3" w14:textId="77777777" w:rsidR="00125286" w:rsidRPr="00495B98" w:rsidRDefault="00125286">
      <w:pPr>
        <w:rPr>
          <w:rFonts w:ascii="Open Sans" w:hAnsi="Open Sans" w:cs="Open Sans"/>
          <w:sz w:val="22"/>
          <w:szCs w:val="22"/>
        </w:rPr>
      </w:pPr>
    </w:p>
    <w:p w14:paraId="1B6A96C2" w14:textId="77777777" w:rsidR="00125286" w:rsidRPr="00495B98" w:rsidRDefault="00125286">
      <w:pPr>
        <w:rPr>
          <w:rFonts w:ascii="Open Sans" w:hAnsi="Open Sans" w:cs="Open Sans"/>
          <w:sz w:val="22"/>
          <w:szCs w:val="22"/>
        </w:rPr>
      </w:pPr>
    </w:p>
    <w:p w14:paraId="63265928" w14:textId="77777777" w:rsidR="00125286" w:rsidRPr="00495B98" w:rsidRDefault="00125286">
      <w:pPr>
        <w:rPr>
          <w:rFonts w:ascii="Open Sans" w:hAnsi="Open Sans" w:cs="Open Sans"/>
          <w:sz w:val="22"/>
          <w:szCs w:val="22"/>
        </w:rPr>
      </w:pPr>
    </w:p>
    <w:p w14:paraId="513734B6" w14:textId="77777777" w:rsidR="00125286" w:rsidRPr="00495B98" w:rsidRDefault="00125286">
      <w:pPr>
        <w:rPr>
          <w:rFonts w:ascii="Open Sans" w:hAnsi="Open Sans" w:cs="Open Sans"/>
          <w:sz w:val="22"/>
          <w:szCs w:val="22"/>
        </w:rPr>
      </w:pPr>
    </w:p>
    <w:p w14:paraId="4DEE1A82" w14:textId="77777777" w:rsidR="00125286" w:rsidRPr="00495B98" w:rsidRDefault="00125286">
      <w:pPr>
        <w:rPr>
          <w:rFonts w:ascii="Open Sans" w:hAnsi="Open Sans" w:cs="Open Sans"/>
          <w:sz w:val="22"/>
          <w:szCs w:val="22"/>
        </w:rPr>
      </w:pPr>
    </w:p>
    <w:p w14:paraId="427BD8C0" w14:textId="77777777" w:rsidR="00125286" w:rsidRPr="00495B98" w:rsidRDefault="00125286">
      <w:pPr>
        <w:rPr>
          <w:rFonts w:ascii="Open Sans" w:hAnsi="Open Sans" w:cs="Open Sans"/>
          <w:sz w:val="22"/>
          <w:szCs w:val="22"/>
        </w:rPr>
      </w:pPr>
    </w:p>
    <w:p w14:paraId="24370A54" w14:textId="77777777" w:rsidR="00125286" w:rsidRPr="00495B98" w:rsidRDefault="00125286">
      <w:pPr>
        <w:rPr>
          <w:rFonts w:ascii="Open Sans" w:hAnsi="Open Sans" w:cs="Open Sans"/>
          <w:sz w:val="22"/>
          <w:szCs w:val="22"/>
        </w:rPr>
      </w:pPr>
    </w:p>
    <w:p w14:paraId="6E94046A" w14:textId="77777777" w:rsidR="00125286" w:rsidRPr="00495B98" w:rsidRDefault="00125286">
      <w:pPr>
        <w:rPr>
          <w:rFonts w:ascii="Open Sans" w:hAnsi="Open Sans" w:cs="Open Sans"/>
          <w:sz w:val="22"/>
          <w:szCs w:val="22"/>
        </w:rPr>
      </w:pPr>
    </w:p>
    <w:p w14:paraId="3F7A56C9" w14:textId="77777777" w:rsidR="00125286" w:rsidRPr="00495B98" w:rsidRDefault="00125286">
      <w:pPr>
        <w:rPr>
          <w:rFonts w:ascii="Open Sans" w:hAnsi="Open Sans" w:cs="Open Sans"/>
          <w:sz w:val="22"/>
          <w:szCs w:val="22"/>
        </w:rPr>
      </w:pPr>
      <w:r w:rsidRPr="00495B98">
        <w:rPr>
          <w:rFonts w:ascii="Open Sans" w:hAnsi="Open Sans" w:cs="Open Sans"/>
          <w:b/>
          <w:color w:val="215868"/>
          <w:sz w:val="22"/>
          <w:szCs w:val="22"/>
        </w:rPr>
        <w:t>Active Listening</w:t>
      </w:r>
      <w:r w:rsidRPr="00495B98">
        <w:rPr>
          <w:rFonts w:ascii="Open Sans" w:hAnsi="Open Sans" w:cs="Open Sans"/>
          <w:sz w:val="22"/>
          <w:szCs w:val="22"/>
        </w:rPr>
        <w:t xml:space="preserve"> - </w:t>
      </w:r>
      <w:r w:rsidRPr="00495B98">
        <w:rPr>
          <w:rFonts w:ascii="Open Sans" w:hAnsi="Open Sans" w:cs="Open Sans"/>
          <w:b/>
          <w:bCs/>
          <w:sz w:val="22"/>
          <w:szCs w:val="22"/>
        </w:rPr>
        <w:t>Hearing is not enough we need to listen hard and show the customer we are.  The E.A.R.S model is a great way of achieving this-</w:t>
      </w:r>
    </w:p>
    <w:p w14:paraId="536035A9" w14:textId="77777777" w:rsidR="00125286" w:rsidRPr="00495B98" w:rsidRDefault="00125286">
      <w:pPr>
        <w:rPr>
          <w:rFonts w:ascii="Open Sans" w:hAnsi="Open Sans" w:cs="Open Sans"/>
          <w:sz w:val="22"/>
          <w:szCs w:val="22"/>
        </w:rPr>
      </w:pPr>
    </w:p>
    <w:p w14:paraId="2CF769AA" w14:textId="77777777" w:rsidR="00125286" w:rsidRPr="00495B98" w:rsidRDefault="00125286">
      <w:pPr>
        <w:rPr>
          <w:rFonts w:ascii="Open Sans" w:hAnsi="Open Sans" w:cs="Open Sans"/>
          <w:i/>
          <w:iCs/>
          <w:sz w:val="22"/>
          <w:szCs w:val="22"/>
        </w:rPr>
      </w:pPr>
      <w:r w:rsidRPr="00495B98">
        <w:rPr>
          <w:rFonts w:ascii="Open Sans" w:hAnsi="Open Sans" w:cs="Open Sans"/>
          <w:b/>
          <w:color w:val="215868"/>
          <w:sz w:val="22"/>
          <w:szCs w:val="22"/>
        </w:rPr>
        <w:t>Encourage</w:t>
      </w:r>
      <w:r w:rsidRPr="00495B98">
        <w:rPr>
          <w:rFonts w:ascii="Open Sans" w:hAnsi="Open Sans" w:cs="Open Sans"/>
          <w:color w:val="215868"/>
          <w:sz w:val="22"/>
          <w:szCs w:val="22"/>
        </w:rPr>
        <w:t xml:space="preserve"> –</w:t>
      </w:r>
      <w:r w:rsidRPr="00495B98">
        <w:rPr>
          <w:rFonts w:ascii="Open Sans" w:hAnsi="Open Sans" w:cs="Open Sans"/>
          <w:sz w:val="22"/>
          <w:szCs w:val="22"/>
        </w:rPr>
        <w:t xml:space="preserve"> Verbal nods such as “uh huhh”…, “go on”… and “I see” are good for showing the customer we are engaging with them, but allowing them to speak freely.</w:t>
      </w:r>
    </w:p>
    <w:p w14:paraId="2A9D6D5C" w14:textId="77777777" w:rsidR="00125286" w:rsidRPr="00495B98" w:rsidRDefault="00125286">
      <w:pPr>
        <w:ind w:left="3420"/>
        <w:rPr>
          <w:rFonts w:ascii="Open Sans" w:hAnsi="Open Sans" w:cs="Open Sans"/>
          <w:sz w:val="22"/>
          <w:szCs w:val="22"/>
        </w:rPr>
      </w:pPr>
    </w:p>
    <w:p w14:paraId="74792AA6" w14:textId="77777777" w:rsidR="00125286" w:rsidRPr="00495B98" w:rsidRDefault="00495B98">
      <w:pPr>
        <w:ind w:left="3420"/>
        <w:rPr>
          <w:rFonts w:ascii="Open Sans" w:hAnsi="Open Sans" w:cs="Open Sans"/>
          <w:sz w:val="22"/>
          <w:szCs w:val="22"/>
        </w:rPr>
      </w:pPr>
      <w:r w:rsidRPr="00495B98">
        <w:rPr>
          <w:rFonts w:ascii="Open Sans" w:hAnsi="Open Sans" w:cs="Open Sans"/>
          <w:b/>
          <w:noProof/>
          <w:sz w:val="22"/>
          <w:szCs w:val="22"/>
          <w:lang w:eastAsia="en-GB"/>
        </w:rPr>
        <w:object w:dxaOrig="1440" w:dyaOrig="1440" w14:anchorId="435AB8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pt;margin-top:13pt;width:162pt;height:158.2pt;z-index:251657728">
            <v:imagedata r:id="rId5" o:title=""/>
          </v:shape>
          <o:OLEObject Type="Embed" ProgID="Paint.Picture" ShapeID="_x0000_s1026" DrawAspect="Content" ObjectID="_1715510946" r:id="rId6"/>
        </w:object>
      </w:r>
      <w:r w:rsidR="00125286" w:rsidRPr="00495B98">
        <w:rPr>
          <w:rFonts w:ascii="Open Sans" w:hAnsi="Open Sans" w:cs="Open Sans"/>
          <w:b/>
          <w:color w:val="215868"/>
          <w:sz w:val="22"/>
          <w:szCs w:val="22"/>
        </w:rPr>
        <w:t>Ask questions</w:t>
      </w:r>
      <w:r w:rsidR="00125286" w:rsidRPr="00495B98">
        <w:rPr>
          <w:rFonts w:ascii="Open Sans" w:hAnsi="Open Sans" w:cs="Open Sans"/>
          <w:sz w:val="22"/>
          <w:szCs w:val="22"/>
        </w:rPr>
        <w:t xml:space="preserve"> – Use your repertoire of questions to get the detail you need, and to build on the information the customer has given you.</w:t>
      </w:r>
    </w:p>
    <w:p w14:paraId="67662667" w14:textId="77777777" w:rsidR="00125286" w:rsidRPr="00495B98" w:rsidRDefault="00125286">
      <w:pPr>
        <w:ind w:left="3420"/>
        <w:rPr>
          <w:rFonts w:ascii="Open Sans" w:hAnsi="Open Sans" w:cs="Open Sans"/>
          <w:sz w:val="22"/>
          <w:szCs w:val="22"/>
        </w:rPr>
      </w:pPr>
    </w:p>
    <w:p w14:paraId="54DC203F" w14:textId="77777777" w:rsidR="00125286" w:rsidRPr="00495B98" w:rsidRDefault="00125286">
      <w:pPr>
        <w:ind w:left="3420"/>
        <w:rPr>
          <w:rFonts w:ascii="Open Sans" w:hAnsi="Open Sans" w:cs="Open Sans"/>
          <w:sz w:val="22"/>
          <w:szCs w:val="22"/>
        </w:rPr>
      </w:pPr>
      <w:r w:rsidRPr="00495B98">
        <w:rPr>
          <w:rFonts w:ascii="Open Sans" w:hAnsi="Open Sans" w:cs="Open Sans"/>
          <w:b/>
          <w:color w:val="215868"/>
          <w:sz w:val="22"/>
          <w:szCs w:val="22"/>
        </w:rPr>
        <w:t>Reflect</w:t>
      </w:r>
      <w:r w:rsidRPr="00495B98">
        <w:rPr>
          <w:rFonts w:ascii="Open Sans" w:hAnsi="Open Sans" w:cs="Open Sans"/>
          <w:color w:val="215868"/>
          <w:sz w:val="22"/>
          <w:szCs w:val="22"/>
        </w:rPr>
        <w:t xml:space="preserve"> </w:t>
      </w:r>
      <w:r w:rsidRPr="00495B98">
        <w:rPr>
          <w:rFonts w:ascii="Open Sans" w:hAnsi="Open Sans" w:cs="Open Sans"/>
          <w:sz w:val="22"/>
          <w:szCs w:val="22"/>
        </w:rPr>
        <w:t>– Build rapport and show you understand by using the customer’s language in your explanations.</w:t>
      </w:r>
    </w:p>
    <w:p w14:paraId="1BCE0122" w14:textId="77777777" w:rsidR="00125286" w:rsidRPr="00495B98" w:rsidRDefault="00125286">
      <w:pPr>
        <w:ind w:left="3420"/>
        <w:rPr>
          <w:rFonts w:ascii="Open Sans" w:hAnsi="Open Sans" w:cs="Open Sans"/>
          <w:sz w:val="22"/>
          <w:szCs w:val="22"/>
        </w:rPr>
      </w:pPr>
    </w:p>
    <w:p w14:paraId="490E2C93" w14:textId="77777777" w:rsidR="00125286" w:rsidRPr="00495B98" w:rsidRDefault="00125286">
      <w:pPr>
        <w:ind w:left="3420"/>
        <w:rPr>
          <w:rFonts w:ascii="Open Sans" w:hAnsi="Open Sans" w:cs="Open Sans"/>
          <w:sz w:val="22"/>
          <w:szCs w:val="22"/>
        </w:rPr>
      </w:pPr>
      <w:r w:rsidRPr="00495B98">
        <w:rPr>
          <w:rFonts w:ascii="Open Sans" w:hAnsi="Open Sans" w:cs="Open Sans"/>
          <w:b/>
          <w:color w:val="215868"/>
          <w:sz w:val="22"/>
          <w:szCs w:val="22"/>
        </w:rPr>
        <w:t>Summarise</w:t>
      </w:r>
      <w:r w:rsidRPr="00495B98">
        <w:rPr>
          <w:rFonts w:ascii="Open Sans" w:hAnsi="Open Sans" w:cs="Open Sans"/>
          <w:color w:val="215868"/>
          <w:sz w:val="22"/>
          <w:szCs w:val="22"/>
        </w:rPr>
        <w:t xml:space="preserve"> </w:t>
      </w:r>
      <w:r w:rsidRPr="00495B98">
        <w:rPr>
          <w:rFonts w:ascii="Open Sans" w:hAnsi="Open Sans" w:cs="Open Sans"/>
          <w:sz w:val="22"/>
          <w:szCs w:val="22"/>
        </w:rPr>
        <w:t>– The final evidence that you have been paying close attention will be given in an accurate summary of what they have said.  This also helps you to control the conversation as if the customer agrees that it’s all been covered we can move on.</w:t>
      </w:r>
    </w:p>
    <w:p w14:paraId="3FD0D839" w14:textId="77777777" w:rsidR="00125286" w:rsidRPr="00495B98" w:rsidRDefault="00125286">
      <w:pPr>
        <w:ind w:left="3420"/>
        <w:rPr>
          <w:rFonts w:ascii="Open Sans" w:hAnsi="Open Sans" w:cs="Open Sans"/>
          <w:sz w:val="22"/>
          <w:szCs w:val="22"/>
        </w:rPr>
      </w:pPr>
    </w:p>
    <w:p w14:paraId="4A03CDDC" w14:textId="77777777" w:rsidR="00125286" w:rsidRPr="00495B98" w:rsidRDefault="00125286">
      <w:pPr>
        <w:ind w:left="3420"/>
        <w:rPr>
          <w:rFonts w:ascii="Open Sans" w:hAnsi="Open Sans" w:cs="Open Sans"/>
          <w:b/>
          <w:sz w:val="22"/>
          <w:szCs w:val="22"/>
        </w:rPr>
      </w:pPr>
      <w:r w:rsidRPr="00495B98">
        <w:rPr>
          <w:rFonts w:ascii="Open Sans" w:hAnsi="Open Sans" w:cs="Open Sans"/>
          <w:b/>
          <w:bCs/>
          <w:color w:val="31849B"/>
          <w:sz w:val="22"/>
          <w:szCs w:val="22"/>
        </w:rPr>
        <w:t>Useful questions</w:t>
      </w:r>
    </w:p>
    <w:p w14:paraId="0EFD51E2" w14:textId="77777777" w:rsidR="00125286" w:rsidRPr="00495B98" w:rsidRDefault="00125286">
      <w:pPr>
        <w:ind w:left="3420"/>
        <w:rPr>
          <w:rFonts w:ascii="Open Sans" w:hAnsi="Open Sans" w:cs="Open Sans"/>
          <w:sz w:val="22"/>
          <w:szCs w:val="22"/>
        </w:rPr>
      </w:pPr>
    </w:p>
    <w:p w14:paraId="273B003A" w14:textId="77777777" w:rsidR="00125286" w:rsidRPr="00495B98" w:rsidRDefault="00125286">
      <w:pPr>
        <w:ind w:left="3420"/>
        <w:rPr>
          <w:rFonts w:ascii="Open Sans" w:hAnsi="Open Sans" w:cs="Open Sans"/>
          <w:sz w:val="22"/>
          <w:szCs w:val="22"/>
        </w:rPr>
      </w:pPr>
      <w:r w:rsidRPr="00495B98">
        <w:rPr>
          <w:rFonts w:ascii="Open Sans" w:hAnsi="Open Sans" w:cs="Open Sans"/>
          <w:sz w:val="22"/>
          <w:szCs w:val="22"/>
        </w:rPr>
        <w:t>There are no right and wrong questions as both open and closed questions serve a purpose, but the timing is essential.</w:t>
      </w:r>
    </w:p>
    <w:p w14:paraId="1D848298" w14:textId="77777777" w:rsidR="00125286" w:rsidRPr="00495B98" w:rsidRDefault="00125286">
      <w:pPr>
        <w:rPr>
          <w:rFonts w:ascii="Open Sans" w:hAnsi="Open Sans" w:cs="Open Sans"/>
          <w:sz w:val="22"/>
          <w:szCs w:val="22"/>
        </w:rPr>
      </w:pPr>
    </w:p>
    <w:p w14:paraId="7F92CCAB" w14:textId="77777777" w:rsidR="00125286" w:rsidRPr="00495B98" w:rsidRDefault="00125286">
      <w:pPr>
        <w:rPr>
          <w:rFonts w:ascii="Open Sans" w:hAnsi="Open Sans" w:cs="Open Sans"/>
          <w:sz w:val="22"/>
          <w:szCs w:val="22"/>
        </w:rPr>
      </w:pPr>
    </w:p>
    <w:p w14:paraId="3DC2B8F4" w14:textId="77777777" w:rsidR="00125286" w:rsidRPr="00495B98" w:rsidRDefault="00125286">
      <w:pPr>
        <w:rPr>
          <w:rFonts w:ascii="Open Sans" w:hAnsi="Open Sans" w:cs="Open Sans"/>
          <w:sz w:val="22"/>
          <w:szCs w:val="22"/>
        </w:rPr>
      </w:pPr>
      <w:r w:rsidRPr="00495B98">
        <w:rPr>
          <w:rFonts w:ascii="Open Sans" w:hAnsi="Open Sans" w:cs="Open Sans"/>
          <w:sz w:val="22"/>
          <w:szCs w:val="22"/>
        </w:rPr>
        <w:t>Open questions get you loads of information</w:t>
      </w:r>
    </w:p>
    <w:p w14:paraId="723E33CA" w14:textId="77777777" w:rsidR="00125286" w:rsidRPr="00495B98" w:rsidRDefault="00125286">
      <w:pPr>
        <w:rPr>
          <w:rFonts w:ascii="Open Sans" w:hAnsi="Open Sans" w:cs="Open Sans"/>
          <w:sz w:val="22"/>
          <w:szCs w:val="22"/>
        </w:rPr>
      </w:pPr>
      <w:r w:rsidRPr="00495B98">
        <w:rPr>
          <w:rFonts w:ascii="Open Sans" w:hAnsi="Open Sans" w:cs="Open Sans"/>
          <w:sz w:val="22"/>
          <w:szCs w:val="22"/>
        </w:rPr>
        <w:t>Closed questions allow you to get to specifics, confirmation and agreement</w:t>
      </w:r>
    </w:p>
    <w:p w14:paraId="5755D3B4" w14:textId="77777777" w:rsidR="00125286" w:rsidRPr="00495B98" w:rsidRDefault="00125286">
      <w:pPr>
        <w:rPr>
          <w:rFonts w:ascii="Open Sans" w:hAnsi="Open Sans" w:cs="Open Sans"/>
          <w:sz w:val="22"/>
          <w:szCs w:val="22"/>
        </w:rPr>
      </w:pPr>
      <w:r w:rsidRPr="00495B98">
        <w:rPr>
          <w:rFonts w:ascii="Open Sans" w:hAnsi="Open Sans" w:cs="Open Sans"/>
          <w:sz w:val="22"/>
          <w:szCs w:val="22"/>
        </w:rPr>
        <w:t>Below is a use set of questions and their purpose. You may want to add your own....</w:t>
      </w:r>
    </w:p>
    <w:p w14:paraId="12A77C08" w14:textId="77777777" w:rsidR="00125286" w:rsidRPr="00495B98" w:rsidRDefault="00125286">
      <w:pPr>
        <w:rPr>
          <w:rFonts w:ascii="Open Sans" w:hAnsi="Open Sans" w:cs="Open Sans"/>
          <w:sz w:val="22"/>
          <w:szCs w:val="22"/>
        </w:rPr>
      </w:pPr>
    </w:p>
    <w:tbl>
      <w:tblPr>
        <w:tblW w:w="0" w:type="auto"/>
        <w:tblInd w:w="-106" w:type="dxa"/>
        <w:tblBorders>
          <w:top w:val="single" w:sz="18" w:space="0" w:color="215868"/>
          <w:left w:val="single" w:sz="18" w:space="0" w:color="215868"/>
          <w:bottom w:val="single" w:sz="18" w:space="0" w:color="215868"/>
          <w:right w:val="single" w:sz="18" w:space="0" w:color="215868"/>
          <w:insideH w:val="single" w:sz="18" w:space="0" w:color="215868"/>
          <w:insideV w:val="single" w:sz="18" w:space="0" w:color="215868"/>
        </w:tblBorders>
        <w:tblLook w:val="0000" w:firstRow="0" w:lastRow="0" w:firstColumn="0" w:lastColumn="0" w:noHBand="0" w:noVBand="0"/>
      </w:tblPr>
      <w:tblGrid>
        <w:gridCol w:w="1809"/>
        <w:gridCol w:w="4352"/>
        <w:gridCol w:w="3081"/>
      </w:tblGrid>
      <w:tr w:rsidR="00125286" w:rsidRPr="00495B98" w14:paraId="493106B9" w14:textId="77777777">
        <w:tc>
          <w:tcPr>
            <w:tcW w:w="1809" w:type="dxa"/>
            <w:shd w:val="clear" w:color="auto" w:fill="215868"/>
          </w:tcPr>
          <w:p w14:paraId="3E4DF801" w14:textId="77777777" w:rsidR="00125286" w:rsidRPr="00495B98" w:rsidRDefault="00125286">
            <w:pPr>
              <w:rPr>
                <w:rFonts w:ascii="Open Sans" w:hAnsi="Open Sans" w:cs="Open Sans"/>
                <w:b/>
                <w:bCs/>
                <w:color w:val="FFFFFF"/>
                <w:sz w:val="22"/>
                <w:szCs w:val="22"/>
              </w:rPr>
            </w:pPr>
            <w:r w:rsidRPr="00495B98">
              <w:rPr>
                <w:rFonts w:ascii="Open Sans" w:hAnsi="Open Sans" w:cs="Open Sans"/>
                <w:b/>
                <w:bCs/>
                <w:color w:val="FFFFFF"/>
                <w:sz w:val="22"/>
                <w:szCs w:val="22"/>
              </w:rPr>
              <w:t>Question</w:t>
            </w:r>
          </w:p>
        </w:tc>
        <w:tc>
          <w:tcPr>
            <w:tcW w:w="4352" w:type="dxa"/>
            <w:shd w:val="clear" w:color="auto" w:fill="215868"/>
          </w:tcPr>
          <w:p w14:paraId="50300193" w14:textId="77777777" w:rsidR="00125286" w:rsidRPr="00495B98" w:rsidRDefault="00125286">
            <w:pPr>
              <w:rPr>
                <w:rFonts w:ascii="Open Sans" w:hAnsi="Open Sans" w:cs="Open Sans"/>
                <w:b/>
                <w:bCs/>
                <w:color w:val="FFFFFF"/>
                <w:sz w:val="22"/>
                <w:szCs w:val="22"/>
              </w:rPr>
            </w:pPr>
            <w:r w:rsidRPr="00495B98">
              <w:rPr>
                <w:rFonts w:ascii="Open Sans" w:hAnsi="Open Sans" w:cs="Open Sans"/>
                <w:b/>
                <w:bCs/>
                <w:color w:val="FFFFFF"/>
                <w:sz w:val="22"/>
                <w:szCs w:val="22"/>
              </w:rPr>
              <w:t>Examples</w:t>
            </w:r>
          </w:p>
        </w:tc>
        <w:tc>
          <w:tcPr>
            <w:tcW w:w="3081" w:type="dxa"/>
            <w:shd w:val="clear" w:color="auto" w:fill="215868"/>
          </w:tcPr>
          <w:p w14:paraId="5CB93B9E" w14:textId="77777777" w:rsidR="00125286" w:rsidRPr="00495B98" w:rsidRDefault="00125286">
            <w:pPr>
              <w:rPr>
                <w:rFonts w:ascii="Open Sans" w:hAnsi="Open Sans" w:cs="Open Sans"/>
                <w:b/>
                <w:bCs/>
                <w:color w:val="FFFFFF"/>
                <w:sz w:val="22"/>
                <w:szCs w:val="22"/>
              </w:rPr>
            </w:pPr>
            <w:r w:rsidRPr="00495B98">
              <w:rPr>
                <w:rFonts w:ascii="Open Sans" w:hAnsi="Open Sans" w:cs="Open Sans"/>
                <w:b/>
                <w:bCs/>
                <w:color w:val="FFFFFF"/>
                <w:sz w:val="22"/>
                <w:szCs w:val="22"/>
              </w:rPr>
              <w:t>Useful for...</w:t>
            </w:r>
          </w:p>
        </w:tc>
      </w:tr>
      <w:tr w:rsidR="00125286" w:rsidRPr="00495B98" w14:paraId="6C7F1662" w14:textId="77777777">
        <w:tc>
          <w:tcPr>
            <w:tcW w:w="1809" w:type="dxa"/>
          </w:tcPr>
          <w:p w14:paraId="78DBB761" w14:textId="77777777" w:rsidR="00125286" w:rsidRPr="00495B98" w:rsidRDefault="00125286">
            <w:pPr>
              <w:rPr>
                <w:rFonts w:ascii="Open Sans" w:hAnsi="Open Sans" w:cs="Open Sans"/>
                <w:b/>
                <w:bCs/>
                <w:color w:val="215868"/>
                <w:sz w:val="22"/>
                <w:szCs w:val="22"/>
              </w:rPr>
            </w:pPr>
            <w:r w:rsidRPr="00495B98">
              <w:rPr>
                <w:rFonts w:ascii="Open Sans" w:hAnsi="Open Sans" w:cs="Open Sans"/>
                <w:b/>
                <w:bCs/>
                <w:color w:val="215868"/>
                <w:sz w:val="22"/>
                <w:szCs w:val="22"/>
              </w:rPr>
              <w:t>T.E.D.</w:t>
            </w:r>
          </w:p>
        </w:tc>
        <w:tc>
          <w:tcPr>
            <w:tcW w:w="4352" w:type="dxa"/>
          </w:tcPr>
          <w:p w14:paraId="2016EBB7" w14:textId="77777777" w:rsidR="00125286" w:rsidRPr="00495B98" w:rsidRDefault="00125286">
            <w:pPr>
              <w:rPr>
                <w:rFonts w:ascii="Open Sans" w:hAnsi="Open Sans" w:cs="Open Sans"/>
                <w:i/>
                <w:iCs/>
                <w:sz w:val="22"/>
                <w:szCs w:val="22"/>
              </w:rPr>
            </w:pPr>
            <w:r w:rsidRPr="00495B98">
              <w:rPr>
                <w:rFonts w:ascii="Open Sans" w:hAnsi="Open Sans" w:cs="Open Sans"/>
                <w:i/>
                <w:iCs/>
                <w:sz w:val="22"/>
                <w:szCs w:val="22"/>
              </w:rPr>
              <w:t>Tell me what has happened...</w:t>
            </w:r>
          </w:p>
          <w:p w14:paraId="2A5D9F7A" w14:textId="77777777" w:rsidR="00125286" w:rsidRPr="00495B98" w:rsidRDefault="00125286">
            <w:pPr>
              <w:rPr>
                <w:rFonts w:ascii="Open Sans" w:hAnsi="Open Sans" w:cs="Open Sans"/>
                <w:i/>
                <w:iCs/>
                <w:sz w:val="22"/>
                <w:szCs w:val="22"/>
              </w:rPr>
            </w:pPr>
            <w:r w:rsidRPr="00495B98">
              <w:rPr>
                <w:rFonts w:ascii="Open Sans" w:hAnsi="Open Sans" w:cs="Open Sans"/>
                <w:i/>
                <w:iCs/>
                <w:sz w:val="22"/>
                <w:szCs w:val="22"/>
              </w:rPr>
              <w:t>Explain how the problem first appeared...</w:t>
            </w:r>
          </w:p>
          <w:p w14:paraId="64BBD68C" w14:textId="77777777" w:rsidR="00125286" w:rsidRPr="00495B98" w:rsidRDefault="00125286">
            <w:pPr>
              <w:rPr>
                <w:rFonts w:ascii="Open Sans" w:hAnsi="Open Sans" w:cs="Open Sans"/>
                <w:i/>
                <w:iCs/>
                <w:sz w:val="22"/>
                <w:szCs w:val="22"/>
              </w:rPr>
            </w:pPr>
            <w:r w:rsidRPr="00495B98">
              <w:rPr>
                <w:rFonts w:ascii="Open Sans" w:hAnsi="Open Sans" w:cs="Open Sans"/>
                <w:i/>
                <w:iCs/>
                <w:sz w:val="22"/>
                <w:szCs w:val="22"/>
              </w:rPr>
              <w:t>Can you describe what you saw</w:t>
            </w:r>
          </w:p>
        </w:tc>
        <w:tc>
          <w:tcPr>
            <w:tcW w:w="3081" w:type="dxa"/>
          </w:tcPr>
          <w:p w14:paraId="1522A0CA" w14:textId="77777777" w:rsidR="00125286" w:rsidRPr="00495B98" w:rsidRDefault="00125286">
            <w:pPr>
              <w:rPr>
                <w:rFonts w:ascii="Open Sans" w:hAnsi="Open Sans" w:cs="Open Sans"/>
                <w:sz w:val="22"/>
                <w:szCs w:val="22"/>
              </w:rPr>
            </w:pPr>
            <w:r w:rsidRPr="00495B98">
              <w:rPr>
                <w:rFonts w:ascii="Open Sans" w:hAnsi="Open Sans" w:cs="Open Sans"/>
                <w:sz w:val="22"/>
                <w:szCs w:val="22"/>
              </w:rPr>
              <w:t>Staring the funnel and allowing the customer to communicate their version of events.</w:t>
            </w:r>
          </w:p>
        </w:tc>
      </w:tr>
      <w:tr w:rsidR="00125286" w:rsidRPr="00495B98" w14:paraId="14ED38F8" w14:textId="77777777">
        <w:tc>
          <w:tcPr>
            <w:tcW w:w="1809" w:type="dxa"/>
          </w:tcPr>
          <w:p w14:paraId="628AA5DC" w14:textId="77777777" w:rsidR="00125286" w:rsidRPr="00495B98" w:rsidRDefault="00125286">
            <w:pPr>
              <w:rPr>
                <w:rFonts w:ascii="Open Sans" w:hAnsi="Open Sans" w:cs="Open Sans"/>
                <w:b/>
                <w:bCs/>
                <w:color w:val="215868"/>
                <w:sz w:val="22"/>
                <w:szCs w:val="22"/>
              </w:rPr>
            </w:pPr>
            <w:r w:rsidRPr="00495B98">
              <w:rPr>
                <w:rFonts w:ascii="Open Sans" w:hAnsi="Open Sans" w:cs="Open Sans"/>
                <w:b/>
                <w:bCs/>
                <w:color w:val="215868"/>
                <w:sz w:val="22"/>
                <w:szCs w:val="22"/>
              </w:rPr>
              <w:lastRenderedPageBreak/>
              <w:t>Chunk down</w:t>
            </w:r>
          </w:p>
        </w:tc>
        <w:tc>
          <w:tcPr>
            <w:tcW w:w="4352" w:type="dxa"/>
          </w:tcPr>
          <w:p w14:paraId="7C09D74A" w14:textId="77777777" w:rsidR="00125286" w:rsidRPr="00495B98" w:rsidRDefault="00125286">
            <w:pPr>
              <w:rPr>
                <w:rFonts w:ascii="Open Sans" w:hAnsi="Open Sans" w:cs="Open Sans"/>
                <w:i/>
                <w:iCs/>
                <w:sz w:val="22"/>
                <w:szCs w:val="22"/>
              </w:rPr>
            </w:pPr>
            <w:r w:rsidRPr="00495B98">
              <w:rPr>
                <w:rFonts w:ascii="Open Sans" w:hAnsi="Open Sans" w:cs="Open Sans"/>
                <w:i/>
                <w:iCs/>
                <w:sz w:val="22"/>
                <w:szCs w:val="22"/>
              </w:rPr>
              <w:t>What exactly did it say...?</w:t>
            </w:r>
          </w:p>
          <w:p w14:paraId="20952114" w14:textId="77777777" w:rsidR="00125286" w:rsidRPr="00495B98" w:rsidRDefault="00125286">
            <w:pPr>
              <w:rPr>
                <w:rFonts w:ascii="Open Sans" w:hAnsi="Open Sans" w:cs="Open Sans"/>
                <w:i/>
                <w:iCs/>
                <w:sz w:val="22"/>
                <w:szCs w:val="22"/>
              </w:rPr>
            </w:pPr>
            <w:r w:rsidRPr="00495B98">
              <w:rPr>
                <w:rFonts w:ascii="Open Sans" w:hAnsi="Open Sans" w:cs="Open Sans"/>
                <w:i/>
                <w:iCs/>
                <w:sz w:val="22"/>
                <w:szCs w:val="22"/>
              </w:rPr>
              <w:t>How specifically did it sound?</w:t>
            </w:r>
          </w:p>
        </w:tc>
        <w:tc>
          <w:tcPr>
            <w:tcW w:w="3081" w:type="dxa"/>
          </w:tcPr>
          <w:p w14:paraId="1422C506" w14:textId="77777777" w:rsidR="00125286" w:rsidRPr="00495B98" w:rsidRDefault="00125286">
            <w:pPr>
              <w:rPr>
                <w:rFonts w:ascii="Open Sans" w:hAnsi="Open Sans" w:cs="Open Sans"/>
                <w:sz w:val="22"/>
                <w:szCs w:val="22"/>
              </w:rPr>
            </w:pPr>
            <w:r w:rsidRPr="00495B98">
              <w:rPr>
                <w:rFonts w:ascii="Open Sans" w:hAnsi="Open Sans" w:cs="Open Sans"/>
                <w:sz w:val="22"/>
                <w:szCs w:val="22"/>
              </w:rPr>
              <w:t>Getting the detail and building on previous information</w:t>
            </w:r>
          </w:p>
        </w:tc>
      </w:tr>
      <w:tr w:rsidR="00125286" w:rsidRPr="00495B98" w14:paraId="4768103A" w14:textId="77777777">
        <w:tc>
          <w:tcPr>
            <w:tcW w:w="1809" w:type="dxa"/>
          </w:tcPr>
          <w:p w14:paraId="6BAF4800" w14:textId="77777777" w:rsidR="00125286" w:rsidRPr="00495B98" w:rsidRDefault="00125286">
            <w:pPr>
              <w:rPr>
                <w:rFonts w:ascii="Open Sans" w:hAnsi="Open Sans" w:cs="Open Sans"/>
                <w:b/>
                <w:bCs/>
                <w:color w:val="215868"/>
                <w:sz w:val="22"/>
                <w:szCs w:val="22"/>
              </w:rPr>
            </w:pPr>
            <w:r w:rsidRPr="00495B98">
              <w:rPr>
                <w:rFonts w:ascii="Open Sans" w:hAnsi="Open Sans" w:cs="Open Sans"/>
                <w:b/>
                <w:bCs/>
                <w:color w:val="215868"/>
                <w:sz w:val="22"/>
                <w:szCs w:val="22"/>
              </w:rPr>
              <w:t>Magic wand</w:t>
            </w:r>
          </w:p>
        </w:tc>
        <w:tc>
          <w:tcPr>
            <w:tcW w:w="4352" w:type="dxa"/>
          </w:tcPr>
          <w:p w14:paraId="3E6A13E6" w14:textId="77777777" w:rsidR="00125286" w:rsidRPr="00495B98" w:rsidRDefault="00125286">
            <w:pPr>
              <w:rPr>
                <w:rFonts w:ascii="Open Sans" w:hAnsi="Open Sans" w:cs="Open Sans"/>
                <w:i/>
                <w:iCs/>
                <w:sz w:val="22"/>
                <w:szCs w:val="22"/>
              </w:rPr>
            </w:pPr>
            <w:r w:rsidRPr="00495B98">
              <w:rPr>
                <w:rFonts w:ascii="Open Sans" w:hAnsi="Open Sans" w:cs="Open Sans"/>
                <w:i/>
                <w:iCs/>
                <w:sz w:val="22"/>
                <w:szCs w:val="22"/>
              </w:rPr>
              <w:t>What can we do to put this right?</w:t>
            </w:r>
          </w:p>
          <w:p w14:paraId="068A279D" w14:textId="77777777" w:rsidR="00125286" w:rsidRPr="00495B98" w:rsidRDefault="00125286">
            <w:pPr>
              <w:rPr>
                <w:rFonts w:ascii="Open Sans" w:hAnsi="Open Sans" w:cs="Open Sans"/>
                <w:i/>
                <w:iCs/>
                <w:sz w:val="22"/>
                <w:szCs w:val="22"/>
              </w:rPr>
            </w:pPr>
            <w:r w:rsidRPr="00495B98">
              <w:rPr>
                <w:rFonts w:ascii="Open Sans" w:hAnsi="Open Sans" w:cs="Open Sans"/>
                <w:i/>
                <w:iCs/>
                <w:sz w:val="22"/>
                <w:szCs w:val="22"/>
              </w:rPr>
              <w:t>What would you like to happen now?</w:t>
            </w:r>
          </w:p>
        </w:tc>
        <w:tc>
          <w:tcPr>
            <w:tcW w:w="3081" w:type="dxa"/>
          </w:tcPr>
          <w:p w14:paraId="7D1E6954" w14:textId="77777777" w:rsidR="00125286" w:rsidRPr="00495B98" w:rsidRDefault="00125286">
            <w:pPr>
              <w:rPr>
                <w:rFonts w:ascii="Open Sans" w:hAnsi="Open Sans" w:cs="Open Sans"/>
                <w:sz w:val="22"/>
                <w:szCs w:val="22"/>
              </w:rPr>
            </w:pPr>
            <w:r w:rsidRPr="00495B98">
              <w:rPr>
                <w:rFonts w:ascii="Open Sans" w:hAnsi="Open Sans" w:cs="Open Sans"/>
                <w:sz w:val="22"/>
                <w:szCs w:val="22"/>
              </w:rPr>
              <w:t>Moving towards a resolution</w:t>
            </w:r>
          </w:p>
          <w:p w14:paraId="12BBBDAB" w14:textId="77777777" w:rsidR="00125286" w:rsidRPr="00495B98" w:rsidRDefault="00125286">
            <w:pPr>
              <w:rPr>
                <w:rFonts w:ascii="Open Sans" w:hAnsi="Open Sans" w:cs="Open Sans"/>
                <w:sz w:val="22"/>
                <w:szCs w:val="22"/>
              </w:rPr>
            </w:pPr>
            <w:r w:rsidRPr="00495B98">
              <w:rPr>
                <w:rFonts w:ascii="Open Sans" w:hAnsi="Open Sans" w:cs="Open Sans"/>
                <w:sz w:val="22"/>
                <w:szCs w:val="22"/>
              </w:rPr>
              <w:t>(tone is vital here)</w:t>
            </w:r>
          </w:p>
        </w:tc>
      </w:tr>
      <w:tr w:rsidR="00125286" w:rsidRPr="00495B98" w14:paraId="6610EDE5" w14:textId="77777777">
        <w:tc>
          <w:tcPr>
            <w:tcW w:w="1809" w:type="dxa"/>
          </w:tcPr>
          <w:p w14:paraId="7E43695E" w14:textId="77777777" w:rsidR="00125286" w:rsidRPr="00495B98" w:rsidRDefault="00125286">
            <w:pPr>
              <w:rPr>
                <w:rFonts w:ascii="Open Sans" w:hAnsi="Open Sans" w:cs="Open Sans"/>
                <w:b/>
                <w:bCs/>
                <w:color w:val="215868"/>
                <w:sz w:val="22"/>
                <w:szCs w:val="22"/>
              </w:rPr>
            </w:pPr>
            <w:r w:rsidRPr="00495B98">
              <w:rPr>
                <w:rFonts w:ascii="Open Sans" w:hAnsi="Open Sans" w:cs="Open Sans"/>
                <w:b/>
                <w:bCs/>
                <w:color w:val="215868"/>
                <w:sz w:val="22"/>
                <w:szCs w:val="22"/>
              </w:rPr>
              <w:t>Closed questions</w:t>
            </w:r>
          </w:p>
        </w:tc>
        <w:tc>
          <w:tcPr>
            <w:tcW w:w="4352" w:type="dxa"/>
          </w:tcPr>
          <w:p w14:paraId="7B2E355A" w14:textId="77777777" w:rsidR="00125286" w:rsidRPr="00495B98" w:rsidRDefault="00125286">
            <w:pPr>
              <w:rPr>
                <w:rFonts w:ascii="Open Sans" w:hAnsi="Open Sans" w:cs="Open Sans"/>
                <w:i/>
                <w:iCs/>
                <w:sz w:val="22"/>
                <w:szCs w:val="22"/>
              </w:rPr>
            </w:pPr>
            <w:r w:rsidRPr="00495B98">
              <w:rPr>
                <w:rFonts w:ascii="Open Sans" w:hAnsi="Open Sans" w:cs="Open Sans"/>
                <w:i/>
                <w:iCs/>
                <w:sz w:val="22"/>
                <w:szCs w:val="22"/>
              </w:rPr>
              <w:t>Does it feel hot to the touch?</w:t>
            </w:r>
          </w:p>
          <w:p w14:paraId="36C1C7CA" w14:textId="77777777" w:rsidR="00125286" w:rsidRPr="00495B98" w:rsidRDefault="00125286">
            <w:pPr>
              <w:rPr>
                <w:rFonts w:ascii="Open Sans" w:hAnsi="Open Sans" w:cs="Open Sans"/>
                <w:i/>
                <w:iCs/>
                <w:sz w:val="22"/>
                <w:szCs w:val="22"/>
              </w:rPr>
            </w:pPr>
            <w:r w:rsidRPr="00495B98">
              <w:rPr>
                <w:rFonts w:ascii="Open Sans" w:hAnsi="Open Sans" w:cs="Open Sans"/>
                <w:i/>
                <w:iCs/>
                <w:sz w:val="22"/>
                <w:szCs w:val="22"/>
              </w:rPr>
              <w:t>Does it happen every time?</w:t>
            </w:r>
          </w:p>
        </w:tc>
        <w:tc>
          <w:tcPr>
            <w:tcW w:w="3081" w:type="dxa"/>
          </w:tcPr>
          <w:p w14:paraId="431A613B" w14:textId="77777777" w:rsidR="00125286" w:rsidRPr="00495B98" w:rsidRDefault="00125286">
            <w:pPr>
              <w:rPr>
                <w:rFonts w:ascii="Open Sans" w:hAnsi="Open Sans" w:cs="Open Sans"/>
                <w:sz w:val="22"/>
                <w:szCs w:val="22"/>
              </w:rPr>
            </w:pPr>
            <w:r w:rsidRPr="00495B98">
              <w:rPr>
                <w:rFonts w:ascii="Open Sans" w:hAnsi="Open Sans" w:cs="Open Sans"/>
                <w:sz w:val="22"/>
                <w:szCs w:val="22"/>
              </w:rPr>
              <w:t>Closing/ opening a specific avenue</w:t>
            </w:r>
          </w:p>
        </w:tc>
      </w:tr>
      <w:tr w:rsidR="00125286" w:rsidRPr="00495B98" w14:paraId="1EA0CB14" w14:textId="77777777">
        <w:tc>
          <w:tcPr>
            <w:tcW w:w="1809" w:type="dxa"/>
          </w:tcPr>
          <w:p w14:paraId="328365C0" w14:textId="77777777" w:rsidR="00125286" w:rsidRPr="00495B98" w:rsidRDefault="00125286">
            <w:pPr>
              <w:rPr>
                <w:rFonts w:ascii="Open Sans" w:hAnsi="Open Sans" w:cs="Open Sans"/>
                <w:b/>
                <w:bCs/>
                <w:color w:val="215868"/>
                <w:sz w:val="22"/>
                <w:szCs w:val="22"/>
              </w:rPr>
            </w:pPr>
            <w:r w:rsidRPr="00495B98">
              <w:rPr>
                <w:rFonts w:ascii="Open Sans" w:hAnsi="Open Sans" w:cs="Open Sans"/>
                <w:b/>
                <w:bCs/>
                <w:color w:val="215868"/>
                <w:sz w:val="22"/>
                <w:szCs w:val="22"/>
              </w:rPr>
              <w:t>Summarising question</w:t>
            </w:r>
          </w:p>
        </w:tc>
        <w:tc>
          <w:tcPr>
            <w:tcW w:w="4352" w:type="dxa"/>
          </w:tcPr>
          <w:p w14:paraId="75E33E61" w14:textId="77777777" w:rsidR="00125286" w:rsidRPr="00495B98" w:rsidRDefault="00125286">
            <w:pPr>
              <w:rPr>
                <w:rFonts w:ascii="Open Sans" w:hAnsi="Open Sans" w:cs="Open Sans"/>
                <w:i/>
                <w:iCs/>
                <w:sz w:val="22"/>
                <w:szCs w:val="22"/>
              </w:rPr>
            </w:pPr>
            <w:r w:rsidRPr="00495B98">
              <w:rPr>
                <w:rFonts w:ascii="Open Sans" w:hAnsi="Open Sans" w:cs="Open Sans"/>
                <w:i/>
                <w:iCs/>
                <w:sz w:val="22"/>
                <w:szCs w:val="22"/>
              </w:rPr>
              <w:t>Let me check that I have this right. It has been happening for 7 days now, and the buzzing starts as soon as you connect the printer. B black and white printing is fine, but the colour cartridge doesn’t appear to work at all. Have I missed anything in that explanation?</w:t>
            </w:r>
          </w:p>
        </w:tc>
        <w:tc>
          <w:tcPr>
            <w:tcW w:w="3081" w:type="dxa"/>
          </w:tcPr>
          <w:p w14:paraId="29DD01F5" w14:textId="77777777" w:rsidR="00125286" w:rsidRPr="00495B98" w:rsidRDefault="00125286">
            <w:pPr>
              <w:rPr>
                <w:rFonts w:ascii="Open Sans" w:hAnsi="Open Sans" w:cs="Open Sans"/>
                <w:sz w:val="22"/>
                <w:szCs w:val="22"/>
              </w:rPr>
            </w:pPr>
            <w:r w:rsidRPr="00495B98">
              <w:rPr>
                <w:rFonts w:ascii="Open Sans" w:hAnsi="Open Sans" w:cs="Open Sans"/>
                <w:sz w:val="22"/>
                <w:szCs w:val="22"/>
              </w:rPr>
              <w:t>Great for summarising the issue and really demonstrating that you have listened thoroughly.</w:t>
            </w:r>
          </w:p>
        </w:tc>
      </w:tr>
    </w:tbl>
    <w:p w14:paraId="199B8527" w14:textId="77777777" w:rsidR="00125286" w:rsidRPr="00495B98" w:rsidRDefault="00125286">
      <w:pPr>
        <w:rPr>
          <w:rFonts w:ascii="Open Sans" w:hAnsi="Open Sans" w:cs="Open Sans"/>
          <w:sz w:val="22"/>
          <w:szCs w:val="22"/>
        </w:rPr>
      </w:pPr>
    </w:p>
    <w:p w14:paraId="7E4FD632" w14:textId="77777777" w:rsidR="00125286" w:rsidRPr="00495B98" w:rsidRDefault="00125286">
      <w:pPr>
        <w:rPr>
          <w:rFonts w:ascii="Open Sans" w:hAnsi="Open Sans" w:cs="Open Sans"/>
          <w:sz w:val="22"/>
          <w:szCs w:val="22"/>
        </w:rPr>
      </w:pPr>
      <w:r w:rsidRPr="00495B98">
        <w:rPr>
          <w:rFonts w:ascii="Open Sans" w:hAnsi="Open Sans" w:cs="Open Sans"/>
          <w:sz w:val="22"/>
          <w:szCs w:val="22"/>
        </w:rPr>
        <w:t>Any question is pointless unless it is supported by good listening and note taking not only helps, but also validates the customer, so you could make them aware that you are doing it.</w:t>
      </w:r>
    </w:p>
    <w:p w14:paraId="57D942BC" w14:textId="77777777" w:rsidR="00125286" w:rsidRPr="00495B98" w:rsidRDefault="00125286">
      <w:pPr>
        <w:rPr>
          <w:rFonts w:ascii="Open Sans" w:hAnsi="Open Sans" w:cs="Open Sans"/>
          <w:sz w:val="22"/>
          <w:szCs w:val="22"/>
        </w:rPr>
      </w:pPr>
    </w:p>
    <w:p w14:paraId="44E208D4" w14:textId="77777777" w:rsidR="00125286" w:rsidRPr="00495B98" w:rsidRDefault="00125286">
      <w:pPr>
        <w:rPr>
          <w:rFonts w:ascii="Open Sans" w:hAnsi="Open Sans" w:cs="Open Sans"/>
          <w:i/>
          <w:iCs/>
          <w:sz w:val="22"/>
          <w:szCs w:val="22"/>
        </w:rPr>
      </w:pPr>
      <w:r w:rsidRPr="00495B98">
        <w:rPr>
          <w:rFonts w:ascii="Open Sans" w:hAnsi="Open Sans" w:cs="Open Sans"/>
          <w:sz w:val="22"/>
          <w:szCs w:val="22"/>
        </w:rPr>
        <w:t>E.g-</w:t>
      </w:r>
      <w:r w:rsidRPr="00495B98">
        <w:rPr>
          <w:rFonts w:ascii="Open Sans" w:hAnsi="Open Sans" w:cs="Open Sans"/>
          <w:i/>
          <w:iCs/>
          <w:sz w:val="22"/>
          <w:szCs w:val="22"/>
        </w:rPr>
        <w:t>“I’m sorry if I’m a bit slow I’m just making a note of the details”</w:t>
      </w:r>
    </w:p>
    <w:p w14:paraId="2E798163" w14:textId="77777777" w:rsidR="00125286" w:rsidRPr="00495B98" w:rsidRDefault="00125286">
      <w:pPr>
        <w:rPr>
          <w:rFonts w:ascii="Open Sans" w:hAnsi="Open Sans" w:cs="Open Sans"/>
          <w:b/>
          <w:bCs/>
          <w:color w:val="31849B"/>
          <w:sz w:val="22"/>
          <w:szCs w:val="22"/>
        </w:rPr>
      </w:pPr>
    </w:p>
    <w:p w14:paraId="06657AAD" w14:textId="77777777" w:rsidR="00125286" w:rsidRPr="00495B98" w:rsidRDefault="00125286">
      <w:pPr>
        <w:rPr>
          <w:rFonts w:ascii="Open Sans" w:hAnsi="Open Sans" w:cs="Open Sans"/>
          <w:b/>
          <w:color w:val="31849B"/>
          <w:sz w:val="22"/>
          <w:szCs w:val="22"/>
        </w:rPr>
      </w:pPr>
      <w:r w:rsidRPr="00495B98">
        <w:rPr>
          <w:rFonts w:ascii="Open Sans" w:hAnsi="Open Sans" w:cs="Open Sans"/>
          <w:b/>
          <w:color w:val="31849B"/>
          <w:sz w:val="22"/>
          <w:szCs w:val="22"/>
        </w:rPr>
        <w:t>Use their language</w:t>
      </w:r>
    </w:p>
    <w:p w14:paraId="7E1FEBCD" w14:textId="77777777" w:rsidR="00125286" w:rsidRPr="00495B98" w:rsidRDefault="00125286">
      <w:pPr>
        <w:rPr>
          <w:rFonts w:ascii="Open Sans" w:hAnsi="Open Sans" w:cs="Open Sans"/>
          <w:b/>
          <w:bCs/>
          <w:color w:val="31849B"/>
          <w:sz w:val="22"/>
          <w:szCs w:val="22"/>
        </w:rPr>
      </w:pPr>
    </w:p>
    <w:p w14:paraId="29A61714" w14:textId="77777777" w:rsidR="00125286" w:rsidRPr="00495B98" w:rsidRDefault="00125286">
      <w:pPr>
        <w:rPr>
          <w:rFonts w:ascii="Open Sans" w:hAnsi="Open Sans" w:cs="Open Sans"/>
          <w:sz w:val="22"/>
          <w:szCs w:val="22"/>
        </w:rPr>
      </w:pPr>
      <w:r w:rsidRPr="00495B98">
        <w:rPr>
          <w:rFonts w:ascii="Open Sans" w:hAnsi="Open Sans" w:cs="Open Sans"/>
          <w:sz w:val="22"/>
          <w:szCs w:val="22"/>
        </w:rPr>
        <w:t xml:space="preserve">The quality of your listening will be further demonstrated if you use their language in your summary. </w:t>
      </w:r>
    </w:p>
    <w:p w14:paraId="63D01AA1" w14:textId="77777777" w:rsidR="00125286" w:rsidRPr="00495B98" w:rsidRDefault="00125286">
      <w:pPr>
        <w:rPr>
          <w:rFonts w:ascii="Open Sans" w:hAnsi="Open Sans" w:cs="Open Sans"/>
          <w:sz w:val="22"/>
          <w:szCs w:val="22"/>
        </w:rPr>
      </w:pPr>
    </w:p>
    <w:p w14:paraId="419A6D74" w14:textId="77777777" w:rsidR="00125286" w:rsidRPr="00495B98" w:rsidRDefault="00125286">
      <w:pPr>
        <w:rPr>
          <w:rFonts w:ascii="Open Sans" w:hAnsi="Open Sans" w:cs="Open Sans"/>
          <w:i/>
          <w:iCs/>
          <w:sz w:val="22"/>
          <w:szCs w:val="22"/>
        </w:rPr>
      </w:pPr>
      <w:r w:rsidRPr="00495B98">
        <w:rPr>
          <w:rFonts w:ascii="Open Sans" w:hAnsi="Open Sans" w:cs="Open Sans"/>
          <w:sz w:val="22"/>
          <w:szCs w:val="22"/>
        </w:rPr>
        <w:t>E.g-“</w:t>
      </w:r>
      <w:r w:rsidRPr="00495B98">
        <w:rPr>
          <w:rFonts w:ascii="Open Sans" w:hAnsi="Open Sans" w:cs="Open Sans"/>
          <w:i/>
          <w:iCs/>
          <w:sz w:val="22"/>
          <w:szCs w:val="22"/>
        </w:rPr>
        <w:t>So let me get this right it’s only been “playing up” since your “face book marathon” on Sunday?”</w:t>
      </w:r>
    </w:p>
    <w:p w14:paraId="5C65C23F" w14:textId="77777777" w:rsidR="00125286" w:rsidRPr="00495B98" w:rsidRDefault="00125286">
      <w:pPr>
        <w:rPr>
          <w:rFonts w:ascii="Open Sans" w:hAnsi="Open Sans" w:cs="Open Sans"/>
          <w:b/>
          <w:bCs/>
          <w:sz w:val="22"/>
          <w:szCs w:val="22"/>
        </w:rPr>
      </w:pPr>
    </w:p>
    <w:p w14:paraId="46D9D330" w14:textId="77777777" w:rsidR="00125286" w:rsidRPr="00495B98" w:rsidRDefault="00125286">
      <w:pPr>
        <w:rPr>
          <w:rFonts w:ascii="Open Sans" w:hAnsi="Open Sans" w:cs="Open Sans"/>
          <w:color w:val="31849B"/>
          <w:sz w:val="22"/>
          <w:szCs w:val="22"/>
        </w:rPr>
      </w:pPr>
    </w:p>
    <w:p w14:paraId="2D87AC49" w14:textId="77777777" w:rsidR="00125286" w:rsidRPr="00495B98" w:rsidRDefault="00125286">
      <w:pPr>
        <w:rPr>
          <w:rFonts w:ascii="Open Sans" w:hAnsi="Open Sans" w:cs="Open Sans"/>
          <w:color w:val="31849B"/>
          <w:sz w:val="22"/>
          <w:szCs w:val="22"/>
        </w:rPr>
      </w:pPr>
    </w:p>
    <w:p w14:paraId="48E929D0" w14:textId="77777777" w:rsidR="00125286" w:rsidRPr="00495B98" w:rsidRDefault="00125286">
      <w:pPr>
        <w:rPr>
          <w:rFonts w:ascii="Open Sans" w:hAnsi="Open Sans" w:cs="Open Sans"/>
          <w:b/>
          <w:color w:val="31849B"/>
          <w:sz w:val="22"/>
          <w:szCs w:val="22"/>
        </w:rPr>
      </w:pPr>
      <w:r w:rsidRPr="00495B98">
        <w:rPr>
          <w:rFonts w:ascii="Open Sans" w:hAnsi="Open Sans" w:cs="Open Sans"/>
          <w:b/>
          <w:color w:val="31849B"/>
          <w:sz w:val="22"/>
          <w:szCs w:val="22"/>
        </w:rPr>
        <w:t>Planning your questions</w:t>
      </w:r>
    </w:p>
    <w:p w14:paraId="33F5DA5E" w14:textId="77777777" w:rsidR="00125286" w:rsidRPr="00495B98" w:rsidRDefault="00125286">
      <w:pPr>
        <w:rPr>
          <w:rFonts w:ascii="Open Sans" w:hAnsi="Open Sans" w:cs="Open Sans"/>
          <w:color w:val="31849B"/>
          <w:sz w:val="22"/>
          <w:szCs w:val="22"/>
        </w:rPr>
      </w:pPr>
    </w:p>
    <w:p w14:paraId="79C71EC3" w14:textId="77777777" w:rsidR="00125286" w:rsidRPr="00495B98" w:rsidRDefault="00125286">
      <w:pPr>
        <w:rPr>
          <w:rFonts w:ascii="Open Sans" w:hAnsi="Open Sans" w:cs="Open Sans"/>
          <w:color w:val="000000"/>
          <w:sz w:val="22"/>
          <w:szCs w:val="22"/>
        </w:rPr>
      </w:pPr>
      <w:r w:rsidRPr="00495B98">
        <w:rPr>
          <w:rFonts w:ascii="Open Sans" w:hAnsi="Open Sans" w:cs="Open Sans"/>
          <w:color w:val="000000"/>
          <w:sz w:val="22"/>
          <w:szCs w:val="22"/>
        </w:rPr>
        <w:t>Customers do not respond well to diagnostic flow charts as they are rigid and can be delivered in a robotic manner. There is however a great deal to be gained by using a structure to map your questions.</w:t>
      </w:r>
    </w:p>
    <w:p w14:paraId="66F41E24" w14:textId="77777777" w:rsidR="00125286" w:rsidRPr="00495B98" w:rsidRDefault="00125286">
      <w:pPr>
        <w:rPr>
          <w:rFonts w:ascii="Open Sans" w:hAnsi="Open Sans" w:cs="Open Sans"/>
          <w:color w:val="000000"/>
          <w:sz w:val="22"/>
          <w:szCs w:val="22"/>
        </w:rPr>
      </w:pPr>
    </w:p>
    <w:p w14:paraId="3E353C4C" w14:textId="77777777" w:rsidR="00125286" w:rsidRPr="00495B98" w:rsidRDefault="00125286">
      <w:pPr>
        <w:rPr>
          <w:rFonts w:ascii="Open Sans" w:hAnsi="Open Sans" w:cs="Open Sans"/>
          <w:color w:val="000000"/>
          <w:sz w:val="22"/>
          <w:szCs w:val="22"/>
        </w:rPr>
      </w:pPr>
      <w:r w:rsidRPr="00495B98">
        <w:rPr>
          <w:rFonts w:ascii="Open Sans" w:hAnsi="Open Sans" w:cs="Open Sans"/>
          <w:color w:val="000000"/>
          <w:sz w:val="22"/>
          <w:szCs w:val="22"/>
        </w:rPr>
        <w:t>We can’t categorically say how many questions you need to get to the root cause, but we know it will be more than one.</w:t>
      </w:r>
    </w:p>
    <w:p w14:paraId="1B56F4B2" w14:textId="77777777" w:rsidR="00125286" w:rsidRPr="00495B98" w:rsidRDefault="00125286">
      <w:pPr>
        <w:rPr>
          <w:rFonts w:ascii="Open Sans" w:hAnsi="Open Sans" w:cs="Open Sans"/>
          <w:color w:val="000000"/>
          <w:sz w:val="22"/>
          <w:szCs w:val="22"/>
        </w:rPr>
      </w:pPr>
    </w:p>
    <w:p w14:paraId="71F61645" w14:textId="77777777" w:rsidR="00125286" w:rsidRPr="00495B98" w:rsidRDefault="00125286">
      <w:pPr>
        <w:rPr>
          <w:rFonts w:ascii="Open Sans" w:hAnsi="Open Sans" w:cs="Open Sans"/>
          <w:color w:val="000000"/>
          <w:sz w:val="22"/>
          <w:szCs w:val="22"/>
        </w:rPr>
      </w:pPr>
      <w:r w:rsidRPr="00495B98">
        <w:rPr>
          <w:rFonts w:ascii="Open Sans" w:hAnsi="Open Sans" w:cs="Open Sans"/>
          <w:color w:val="000000"/>
          <w:sz w:val="22"/>
          <w:szCs w:val="22"/>
        </w:rPr>
        <w:t>Your starting point will always be a T.E.D style question and your end for each phase will likely be a summarising question. Only when the customer has agreed with your summary are you ready to move on.</w:t>
      </w:r>
    </w:p>
    <w:p w14:paraId="08C14B75" w14:textId="77777777" w:rsidR="00125286" w:rsidRPr="00495B98" w:rsidRDefault="00125286">
      <w:pPr>
        <w:rPr>
          <w:rFonts w:ascii="Open Sans" w:hAnsi="Open Sans" w:cs="Open Sans"/>
          <w:color w:val="000000"/>
          <w:sz w:val="22"/>
          <w:szCs w:val="22"/>
        </w:rPr>
      </w:pPr>
    </w:p>
    <w:p w14:paraId="7A787AAD" w14:textId="77777777" w:rsidR="00125286" w:rsidRPr="00495B98" w:rsidRDefault="00125286">
      <w:pPr>
        <w:rPr>
          <w:rFonts w:ascii="Open Sans" w:hAnsi="Open Sans" w:cs="Open Sans"/>
          <w:color w:val="000000"/>
          <w:sz w:val="22"/>
          <w:szCs w:val="22"/>
        </w:rPr>
      </w:pPr>
      <w:r w:rsidRPr="00495B98">
        <w:rPr>
          <w:rFonts w:ascii="Open Sans" w:hAnsi="Open Sans" w:cs="Open Sans"/>
          <w:color w:val="000000"/>
          <w:sz w:val="22"/>
          <w:szCs w:val="22"/>
        </w:rPr>
        <w:t>It is essential you have flexibility in the middle, but if you have an end in mind your questions will have a natural flow and logic to them.</w:t>
      </w:r>
    </w:p>
    <w:p w14:paraId="7B07415F" w14:textId="77777777" w:rsidR="00125286" w:rsidRPr="00495B98" w:rsidRDefault="00125286">
      <w:pPr>
        <w:rPr>
          <w:rFonts w:ascii="Open Sans" w:hAnsi="Open Sans" w:cs="Open Sans"/>
          <w:color w:val="000000"/>
          <w:sz w:val="22"/>
          <w:szCs w:val="22"/>
        </w:rPr>
      </w:pPr>
    </w:p>
    <w:p w14:paraId="6063C389" w14:textId="77777777" w:rsidR="00125286" w:rsidRPr="00495B98" w:rsidRDefault="00125286">
      <w:pPr>
        <w:rPr>
          <w:rFonts w:ascii="Open Sans" w:hAnsi="Open Sans" w:cs="Open Sans"/>
          <w:color w:val="000000"/>
          <w:sz w:val="22"/>
          <w:szCs w:val="22"/>
        </w:rPr>
      </w:pPr>
      <w:r w:rsidRPr="00495B98">
        <w:rPr>
          <w:rFonts w:ascii="Open Sans" w:hAnsi="Open Sans" w:cs="Open Sans"/>
          <w:color w:val="000000"/>
          <w:sz w:val="22"/>
          <w:szCs w:val="22"/>
        </w:rPr>
        <w:lastRenderedPageBreak/>
        <w:t>The summarising question provides a useful safety net to ensure nothing was missed and allow you to move on.</w:t>
      </w:r>
    </w:p>
    <w:p w14:paraId="6E513981" w14:textId="77777777" w:rsidR="00125286" w:rsidRPr="00495B98" w:rsidRDefault="00125286">
      <w:pPr>
        <w:rPr>
          <w:rFonts w:ascii="Open Sans" w:hAnsi="Open Sans" w:cs="Open Sans"/>
          <w:color w:val="000000"/>
          <w:sz w:val="22"/>
          <w:szCs w:val="22"/>
        </w:rPr>
      </w:pPr>
    </w:p>
    <w:p w14:paraId="3D1808CB" w14:textId="77777777" w:rsidR="00125286" w:rsidRPr="00495B98" w:rsidRDefault="00125286">
      <w:pPr>
        <w:rPr>
          <w:rFonts w:ascii="Open Sans" w:hAnsi="Open Sans" w:cs="Open Sans"/>
          <w:b/>
          <w:color w:val="31849B"/>
          <w:sz w:val="22"/>
          <w:szCs w:val="22"/>
        </w:rPr>
      </w:pPr>
      <w:r w:rsidRPr="00495B98">
        <w:rPr>
          <w:rFonts w:ascii="Open Sans" w:hAnsi="Open Sans" w:cs="Open Sans"/>
          <w:b/>
          <w:color w:val="31849B"/>
          <w:sz w:val="22"/>
          <w:szCs w:val="22"/>
        </w:rPr>
        <w:t>Key Learnings</w:t>
      </w:r>
    </w:p>
    <w:p w14:paraId="5E162232" w14:textId="77777777" w:rsidR="00125286" w:rsidRPr="00495B98" w:rsidRDefault="00125286">
      <w:pPr>
        <w:rPr>
          <w:rFonts w:ascii="Open Sans" w:hAnsi="Open Sans" w:cs="Open Sans"/>
          <w:color w:val="31849B"/>
          <w:sz w:val="22"/>
          <w:szCs w:val="22"/>
        </w:rPr>
      </w:pPr>
    </w:p>
    <w:p w14:paraId="122AB8D3" w14:textId="77777777" w:rsidR="00125286" w:rsidRPr="00495B98" w:rsidRDefault="00125286">
      <w:pPr>
        <w:numPr>
          <w:ilvl w:val="0"/>
          <w:numId w:val="6"/>
        </w:numPr>
        <w:rPr>
          <w:rFonts w:ascii="Open Sans" w:hAnsi="Open Sans" w:cs="Open Sans"/>
          <w:sz w:val="22"/>
          <w:szCs w:val="22"/>
        </w:rPr>
      </w:pPr>
      <w:r w:rsidRPr="00495B98">
        <w:rPr>
          <w:rFonts w:ascii="Open Sans" w:hAnsi="Open Sans" w:cs="Open Sans"/>
          <w:sz w:val="22"/>
          <w:szCs w:val="22"/>
        </w:rPr>
        <w:t>Imagine your funnel</w:t>
      </w:r>
    </w:p>
    <w:p w14:paraId="0C013645" w14:textId="77777777" w:rsidR="00125286" w:rsidRPr="00495B98" w:rsidRDefault="00125286">
      <w:pPr>
        <w:numPr>
          <w:ilvl w:val="0"/>
          <w:numId w:val="6"/>
        </w:numPr>
        <w:rPr>
          <w:rFonts w:ascii="Open Sans" w:hAnsi="Open Sans" w:cs="Open Sans"/>
          <w:sz w:val="22"/>
          <w:szCs w:val="22"/>
        </w:rPr>
      </w:pPr>
      <w:r w:rsidRPr="00495B98">
        <w:rPr>
          <w:rFonts w:ascii="Open Sans" w:hAnsi="Open Sans" w:cs="Open Sans"/>
          <w:sz w:val="22"/>
          <w:szCs w:val="22"/>
        </w:rPr>
        <w:t>Start with the big T.E.D questions</w:t>
      </w:r>
    </w:p>
    <w:p w14:paraId="258BB0B6" w14:textId="77777777" w:rsidR="00125286" w:rsidRPr="00495B98" w:rsidRDefault="00125286">
      <w:pPr>
        <w:numPr>
          <w:ilvl w:val="0"/>
          <w:numId w:val="6"/>
        </w:numPr>
        <w:rPr>
          <w:rFonts w:ascii="Open Sans" w:hAnsi="Open Sans" w:cs="Open Sans"/>
          <w:sz w:val="22"/>
          <w:szCs w:val="22"/>
        </w:rPr>
      </w:pPr>
      <w:r w:rsidRPr="00495B98">
        <w:rPr>
          <w:rFonts w:ascii="Open Sans" w:hAnsi="Open Sans" w:cs="Open Sans"/>
          <w:sz w:val="22"/>
          <w:szCs w:val="22"/>
        </w:rPr>
        <w:t>Ensure you get clarity on the relevant specifics</w:t>
      </w:r>
    </w:p>
    <w:p w14:paraId="7B070011" w14:textId="77777777" w:rsidR="00125286" w:rsidRPr="00495B98" w:rsidRDefault="00125286">
      <w:pPr>
        <w:numPr>
          <w:ilvl w:val="0"/>
          <w:numId w:val="6"/>
        </w:numPr>
        <w:rPr>
          <w:rFonts w:ascii="Open Sans" w:hAnsi="Open Sans" w:cs="Open Sans"/>
          <w:sz w:val="22"/>
          <w:szCs w:val="22"/>
        </w:rPr>
      </w:pPr>
      <w:r w:rsidRPr="00495B98">
        <w:rPr>
          <w:rFonts w:ascii="Open Sans" w:hAnsi="Open Sans" w:cs="Open Sans"/>
          <w:sz w:val="22"/>
          <w:szCs w:val="22"/>
        </w:rPr>
        <w:t>Use closed questions when you need confirmation or agreement</w:t>
      </w:r>
    </w:p>
    <w:p w14:paraId="569A9717" w14:textId="77777777" w:rsidR="00125286" w:rsidRPr="00495B98" w:rsidRDefault="00125286">
      <w:pPr>
        <w:numPr>
          <w:ilvl w:val="0"/>
          <w:numId w:val="6"/>
        </w:numPr>
        <w:rPr>
          <w:rFonts w:ascii="Open Sans" w:hAnsi="Open Sans" w:cs="Open Sans"/>
          <w:sz w:val="22"/>
          <w:szCs w:val="22"/>
        </w:rPr>
      </w:pPr>
      <w:r w:rsidRPr="00495B98">
        <w:rPr>
          <w:rFonts w:ascii="Open Sans" w:hAnsi="Open Sans" w:cs="Open Sans"/>
          <w:sz w:val="22"/>
          <w:szCs w:val="22"/>
        </w:rPr>
        <w:t>Listen and take notes when necessary</w:t>
      </w:r>
    </w:p>
    <w:p w14:paraId="03A34492" w14:textId="77777777" w:rsidR="00125286" w:rsidRPr="00495B98" w:rsidRDefault="00125286">
      <w:pPr>
        <w:numPr>
          <w:ilvl w:val="0"/>
          <w:numId w:val="6"/>
        </w:numPr>
        <w:rPr>
          <w:rFonts w:ascii="Open Sans" w:hAnsi="Open Sans" w:cs="Open Sans"/>
          <w:sz w:val="22"/>
          <w:szCs w:val="22"/>
        </w:rPr>
      </w:pPr>
      <w:r w:rsidRPr="00495B98">
        <w:rPr>
          <w:rFonts w:ascii="Open Sans" w:hAnsi="Open Sans" w:cs="Open Sans"/>
          <w:sz w:val="22"/>
          <w:szCs w:val="22"/>
        </w:rPr>
        <w:t>Summarise and check understanding</w:t>
      </w:r>
    </w:p>
    <w:p w14:paraId="298A4824" w14:textId="77777777" w:rsidR="00125286" w:rsidRPr="00495B98" w:rsidRDefault="00125286">
      <w:pPr>
        <w:pStyle w:val="ListParagraph"/>
        <w:spacing w:after="0" w:line="240" w:lineRule="auto"/>
        <w:ind w:left="0"/>
        <w:rPr>
          <w:rFonts w:ascii="Open Sans" w:hAnsi="Open Sans" w:cs="Open Sans"/>
        </w:rPr>
      </w:pPr>
    </w:p>
    <w:p w14:paraId="38FE6246" w14:textId="77777777" w:rsidR="00495B98" w:rsidRPr="00381EA8" w:rsidRDefault="00495B98" w:rsidP="00495B98">
      <w:pPr>
        <w:rPr>
          <w:rFonts w:ascii="Open Sans" w:hAnsi="Open Sans" w:cs="Open Sans"/>
          <w:sz w:val="22"/>
          <w:szCs w:val="22"/>
        </w:rPr>
      </w:pPr>
      <w:r w:rsidRPr="00381EA8">
        <w:rPr>
          <w:rFonts w:ascii="Open Sans" w:hAnsi="Open Sans" w:cs="Open Sans"/>
          <w:sz w:val="22"/>
          <w:szCs w:val="22"/>
        </w:rPr>
        <w:t>This has kindly been supplied by Rob Wilkinson</w:t>
      </w:r>
    </w:p>
    <w:p w14:paraId="120CDF10" w14:textId="77777777" w:rsidR="00495B98" w:rsidRPr="00381EA8" w:rsidRDefault="00495B98" w:rsidP="00495B98">
      <w:pPr>
        <w:rPr>
          <w:rFonts w:ascii="Open Sans" w:hAnsi="Open Sans" w:cs="Open Sans"/>
          <w:sz w:val="22"/>
          <w:szCs w:val="22"/>
        </w:rPr>
      </w:pPr>
    </w:p>
    <w:p w14:paraId="12D6352B" w14:textId="77777777" w:rsidR="00495B98" w:rsidRPr="00381EA8" w:rsidRDefault="00495B98" w:rsidP="00495B98">
      <w:pPr>
        <w:rPr>
          <w:rFonts w:ascii="Open Sans" w:hAnsi="Open Sans" w:cs="Open Sans"/>
          <w:sz w:val="22"/>
          <w:szCs w:val="22"/>
        </w:rPr>
      </w:pPr>
      <w:r w:rsidRPr="00381EA8">
        <w:rPr>
          <w:rFonts w:ascii="Open Sans" w:hAnsi="Open Sans" w:cs="Open Sans"/>
          <w:sz w:val="22"/>
          <w:szCs w:val="22"/>
        </w:rPr>
        <w:t xml:space="preserve">More courses available here </w:t>
      </w:r>
      <w:hyperlink r:id="rId7" w:history="1">
        <w:r w:rsidRPr="00381EA8">
          <w:rPr>
            <w:rStyle w:val="Hyperlink"/>
            <w:rFonts w:ascii="Open Sans" w:hAnsi="Open Sans" w:cs="Open Sans"/>
            <w:sz w:val="22"/>
            <w:szCs w:val="22"/>
          </w:rPr>
          <w:t>https://www.callcentrehelper.com/tag/cheat-sheet</w:t>
        </w:r>
      </w:hyperlink>
      <w:r w:rsidRPr="00381EA8">
        <w:rPr>
          <w:rFonts w:ascii="Open Sans" w:hAnsi="Open Sans" w:cs="Open Sans"/>
          <w:sz w:val="22"/>
          <w:szCs w:val="22"/>
        </w:rPr>
        <w:t xml:space="preserve"> </w:t>
      </w:r>
    </w:p>
    <w:p w14:paraId="3EC2699E" w14:textId="77777777" w:rsidR="00125286" w:rsidRPr="00495B98" w:rsidRDefault="00125286" w:rsidP="00495B98">
      <w:pPr>
        <w:rPr>
          <w:rFonts w:ascii="Open Sans" w:hAnsi="Open Sans" w:cs="Open Sans"/>
          <w:sz w:val="22"/>
          <w:szCs w:val="22"/>
        </w:rPr>
      </w:pPr>
    </w:p>
    <w:sectPr w:rsidR="00125286" w:rsidRPr="00495B98" w:rsidSect="00125286">
      <w:pgSz w:w="11906" w:h="16838"/>
      <w:pgMar w:top="1079" w:right="1286" w:bottom="107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832BA"/>
    <w:multiLevelType w:val="hybridMultilevel"/>
    <w:tmpl w:val="77FC7276"/>
    <w:lvl w:ilvl="0" w:tplc="BD643DEA">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3516B8"/>
    <w:multiLevelType w:val="hybridMultilevel"/>
    <w:tmpl w:val="B1F485F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37131923"/>
    <w:multiLevelType w:val="hybridMultilevel"/>
    <w:tmpl w:val="189A1FA0"/>
    <w:lvl w:ilvl="0" w:tplc="BD643DEA">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5CCC5500"/>
    <w:multiLevelType w:val="hybridMultilevel"/>
    <w:tmpl w:val="3042D320"/>
    <w:lvl w:ilvl="0" w:tplc="BD643DEA">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DEE3DE8"/>
    <w:multiLevelType w:val="hybridMultilevel"/>
    <w:tmpl w:val="55DC698C"/>
    <w:lvl w:ilvl="0" w:tplc="BD643DEA">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F8B5C4E"/>
    <w:multiLevelType w:val="hybridMultilevel"/>
    <w:tmpl w:val="CF9E850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1939407891">
    <w:abstractNumId w:val="3"/>
  </w:num>
  <w:num w:numId="2" w16cid:durableId="173348084">
    <w:abstractNumId w:val="2"/>
  </w:num>
  <w:num w:numId="3" w16cid:durableId="313485149">
    <w:abstractNumId w:val="4"/>
  </w:num>
  <w:num w:numId="4" w16cid:durableId="797072572">
    <w:abstractNumId w:val="5"/>
  </w:num>
  <w:num w:numId="5" w16cid:durableId="1635522631">
    <w:abstractNumId w:val="1"/>
  </w:num>
  <w:num w:numId="6" w16cid:durableId="611792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286"/>
    <w:rsid w:val="00125286"/>
    <w:rsid w:val="003A2730"/>
    <w:rsid w:val="00495B98"/>
    <w:rsid w:val="0056752D"/>
    <w:rsid w:val="008F1CC2"/>
    <w:rsid w:val="00FF6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F8F9805"/>
  <w15:docId w15:val="{5447618A-1C4C-48A5-8547-862BBEC7A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lang w:eastAsia="en-US"/>
    </w:rPr>
  </w:style>
  <w:style w:type="paragraph" w:styleId="Heading1">
    <w:name w:val="heading 1"/>
    <w:basedOn w:val="Normal"/>
    <w:next w:val="Normal"/>
    <w:link w:val="Heading1Char"/>
    <w:uiPriority w:val="99"/>
    <w:qFormat/>
    <w:pPr>
      <w:keepNext/>
      <w:outlineLvl w:val="0"/>
    </w:pPr>
    <w:rPr>
      <w:rFonts w:ascii="Arial" w:hAnsi="Arial" w:cs="Arial"/>
      <w:b/>
      <w:bCs/>
      <w:sz w:val="20"/>
      <w:szCs w:val="20"/>
    </w:rPr>
  </w:style>
  <w:style w:type="paragraph" w:styleId="Heading2">
    <w:name w:val="heading 2"/>
    <w:basedOn w:val="Normal"/>
    <w:next w:val="Normal"/>
    <w:link w:val="Heading2Char"/>
    <w:uiPriority w:val="99"/>
    <w:qFormat/>
    <w:pPr>
      <w:keepNext/>
      <w:ind w:left="3420"/>
      <w:outlineLvl w:val="1"/>
    </w:pPr>
    <w:rPr>
      <w:rFonts w:ascii="Arial" w:hAnsi="Arial" w:cs="Arial"/>
      <w:b/>
      <w:bCs/>
      <w:u w:val="single"/>
    </w:rPr>
  </w:style>
  <w:style w:type="paragraph" w:styleId="Heading3">
    <w:name w:val="heading 3"/>
    <w:basedOn w:val="Normal"/>
    <w:next w:val="Normal"/>
    <w:link w:val="Heading3Char"/>
    <w:uiPriority w:val="99"/>
    <w:qFormat/>
    <w:pPr>
      <w:keepNext/>
      <w:outlineLvl w:val="2"/>
    </w:pPr>
    <w:rPr>
      <w:rFonts w:ascii="Arial" w:hAnsi="Arial" w:cs="Arial"/>
      <w:b/>
      <w:bCs/>
      <w:color w:val="215868"/>
    </w:rPr>
  </w:style>
  <w:style w:type="paragraph" w:styleId="Heading4">
    <w:name w:val="heading 4"/>
    <w:basedOn w:val="Normal"/>
    <w:next w:val="Normal"/>
    <w:link w:val="Heading4Char"/>
    <w:uiPriority w:val="99"/>
    <w:qFormat/>
    <w:pPr>
      <w:keepNext/>
      <w:jc w:val="center"/>
      <w:outlineLvl w:val="3"/>
    </w:pPr>
    <w:rPr>
      <w:rFonts w:ascii="Arial" w:hAnsi="Arial" w:cs="Arial"/>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hAnsi="Cambria" w:cs="Cambria"/>
      <w:b/>
      <w:bCs/>
      <w:kern w:val="32"/>
      <w:sz w:val="32"/>
      <w:szCs w:val="32"/>
      <w:lang w:eastAsia="en-US"/>
    </w:rPr>
  </w:style>
  <w:style w:type="character" w:customStyle="1" w:styleId="Heading2Char">
    <w:name w:val="Heading 2 Char"/>
    <w:link w:val="Heading2"/>
    <w:uiPriority w:val="99"/>
    <w:rPr>
      <w:rFonts w:ascii="Cambria" w:hAnsi="Cambria" w:cs="Cambria"/>
      <w:b/>
      <w:bCs/>
      <w:i/>
      <w:iCs/>
      <w:sz w:val="28"/>
      <w:szCs w:val="28"/>
      <w:lang w:eastAsia="en-US"/>
    </w:rPr>
  </w:style>
  <w:style w:type="character" w:customStyle="1" w:styleId="Heading3Char">
    <w:name w:val="Heading 3 Char"/>
    <w:link w:val="Heading3"/>
    <w:uiPriority w:val="99"/>
    <w:rPr>
      <w:rFonts w:ascii="Cambria" w:hAnsi="Cambria" w:cs="Cambria"/>
      <w:b/>
      <w:bCs/>
      <w:sz w:val="26"/>
      <w:szCs w:val="26"/>
      <w:lang w:eastAsia="en-US"/>
    </w:rPr>
  </w:style>
  <w:style w:type="character" w:customStyle="1" w:styleId="Heading4Char">
    <w:name w:val="Heading 4 Char"/>
    <w:link w:val="Heading4"/>
    <w:uiPriority w:val="99"/>
    <w:rPr>
      <w:rFonts w:ascii="Times New Roman" w:hAnsi="Times New Roman" w:cs="Times New Roman"/>
      <w:b/>
      <w:bCs/>
      <w:sz w:val="28"/>
      <w:szCs w:val="28"/>
      <w:lang w:eastAsia="en-US"/>
    </w:rPr>
  </w:style>
  <w:style w:type="paragraph" w:styleId="BodyText">
    <w:name w:val="Body Text"/>
    <w:basedOn w:val="Normal"/>
    <w:link w:val="BodyTextChar"/>
    <w:uiPriority w:val="99"/>
    <w:rPr>
      <w:rFonts w:ascii="Arial" w:hAnsi="Arial" w:cs="Arial"/>
      <w:sz w:val="20"/>
      <w:szCs w:val="20"/>
    </w:rPr>
  </w:style>
  <w:style w:type="character" w:customStyle="1" w:styleId="BodyTextChar">
    <w:name w:val="Body Text Char"/>
    <w:link w:val="BodyText"/>
    <w:uiPriority w:val="99"/>
    <w:rPr>
      <w:rFonts w:ascii="Times New Roman" w:hAnsi="Times New Roman" w:cs="Times New Roman"/>
      <w:sz w:val="24"/>
      <w:szCs w:val="24"/>
      <w:lang w:eastAsia="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lang w:eastAsia="en-US"/>
    </w:rPr>
  </w:style>
  <w:style w:type="paragraph" w:styleId="BodyText2">
    <w:name w:val="Body Text 2"/>
    <w:basedOn w:val="Normal"/>
    <w:link w:val="BodyText2Char"/>
    <w:uiPriority w:val="99"/>
    <w:pPr>
      <w:jc w:val="center"/>
    </w:pPr>
    <w:rPr>
      <w:rFonts w:ascii="Arial" w:hAnsi="Arial" w:cs="Arial"/>
      <w:b/>
      <w:bCs/>
      <w:sz w:val="20"/>
      <w:szCs w:val="20"/>
    </w:rPr>
  </w:style>
  <w:style w:type="character" w:customStyle="1" w:styleId="BodyText2Char">
    <w:name w:val="Body Text 2 Char"/>
    <w:link w:val="BodyText2"/>
    <w:uiPriority w:val="99"/>
    <w:rPr>
      <w:rFonts w:ascii="Times New Roman" w:hAnsi="Times New Roman" w:cs="Times New Roman"/>
      <w:sz w:val="24"/>
      <w:szCs w:val="24"/>
      <w:lang w:eastAsia="en-US"/>
    </w:rPr>
  </w:style>
  <w:style w:type="paragraph" w:styleId="ListParagraph">
    <w:name w:val="List Paragraph"/>
    <w:basedOn w:val="Normal"/>
    <w:uiPriority w:val="99"/>
    <w:qFormat/>
    <w:pPr>
      <w:spacing w:after="200" w:line="276" w:lineRule="auto"/>
      <w:ind w:left="720"/>
    </w:pPr>
    <w:rPr>
      <w:rFonts w:ascii="Calibri" w:hAnsi="Calibri" w:cs="Calibri"/>
      <w:sz w:val="22"/>
      <w:szCs w:val="22"/>
    </w:rPr>
  </w:style>
  <w:style w:type="character" w:styleId="Hyperlink">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llcentrehelper.com/tag/cheat-she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Training Material – Introductions – Customer Service</vt:lpstr>
    </vt:vector>
  </TitlesOfParts>
  <Company>Hewlett-Packard</Company>
  <LinksUpToDate>false</LinksUpToDate>
  <CharactersWithSpaces>6115</CharactersWithSpaces>
  <SharedDoc>false</SharedDoc>
  <HLinks>
    <vt:vector size="6" baseType="variant">
      <vt:variant>
        <vt:i4>5963864</vt:i4>
      </vt:variant>
      <vt:variant>
        <vt:i4>0</vt:i4>
      </vt:variant>
      <vt:variant>
        <vt:i4>0</vt:i4>
      </vt:variant>
      <vt:variant>
        <vt:i4>5</vt:i4>
      </vt:variant>
      <vt:variant>
        <vt:lpwstr>https://www.callcentrehelper.com/tag/cheat-sheet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Material – Introductions – Customer Service</dc:title>
  <dc:subject/>
  <dc:creator>Rob</dc:creator>
  <cp:keywords/>
  <cp:lastModifiedBy>Rachael Trickey</cp:lastModifiedBy>
  <cp:revision>2</cp:revision>
  <cp:lastPrinted>2011-11-16T16:13:00Z</cp:lastPrinted>
  <dcterms:created xsi:type="dcterms:W3CDTF">2022-05-31T13:03:00Z</dcterms:created>
  <dcterms:modified xsi:type="dcterms:W3CDTF">2022-05-31T13:03:00Z</dcterms:modified>
</cp:coreProperties>
</file>