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9F52F" w14:textId="77777777" w:rsidR="00CD2B93" w:rsidRPr="007B5DD0" w:rsidRDefault="00CD2B93" w:rsidP="002A7E99">
      <w:pPr>
        <w:snapToGrid w:val="0"/>
        <w:ind w:left="180" w:hanging="180"/>
        <w:contextualSpacing/>
        <w:mirrorIndents/>
        <w:rPr>
          <w:rFonts w:ascii="Open Sans" w:hAnsi="Open Sans" w:cs="Open Sans"/>
          <w:color w:val="215868"/>
          <w:sz w:val="28"/>
          <w:szCs w:val="28"/>
        </w:rPr>
      </w:pPr>
      <w:r w:rsidRPr="007B5DD0">
        <w:rPr>
          <w:rFonts w:ascii="Open Sans" w:hAnsi="Open Sans" w:cs="Open Sans"/>
          <w:b/>
          <w:bCs/>
          <w:color w:val="215868"/>
          <w:sz w:val="28"/>
          <w:szCs w:val="28"/>
        </w:rPr>
        <w:t>Handling Customer Objections</w:t>
      </w:r>
    </w:p>
    <w:p w14:paraId="77DFEB28" w14:textId="77777777" w:rsidR="00CD2B93" w:rsidRPr="007B5DD0" w:rsidRDefault="00CD2B93" w:rsidP="002A7E99">
      <w:pPr>
        <w:snapToGrid w:val="0"/>
        <w:contextualSpacing/>
        <w:mirrorIndents/>
        <w:rPr>
          <w:rFonts w:ascii="Open Sans" w:hAnsi="Open Sans" w:cs="Open Sans"/>
          <w:sz w:val="22"/>
          <w:szCs w:val="22"/>
        </w:rPr>
      </w:pPr>
    </w:p>
    <w:p w14:paraId="644D4AA0" w14:textId="77777777" w:rsidR="00CD2B93" w:rsidRPr="007B5DD0" w:rsidRDefault="00CD2B93" w:rsidP="002A7E99">
      <w:pPr>
        <w:snapToGrid w:val="0"/>
        <w:contextualSpacing/>
        <w:mirrorIndents/>
        <w:rPr>
          <w:rFonts w:ascii="Open Sans" w:hAnsi="Open Sans" w:cs="Open Sans"/>
          <w:sz w:val="22"/>
          <w:szCs w:val="22"/>
        </w:rPr>
      </w:pPr>
      <w:r w:rsidRPr="007B5DD0">
        <w:rPr>
          <w:rFonts w:ascii="Open Sans" w:hAnsi="Open Sans" w:cs="Open Sans"/>
          <w:sz w:val="22"/>
          <w:szCs w:val="22"/>
        </w:rPr>
        <w:t>Objection handling is essential</w:t>
      </w:r>
      <w:r w:rsidR="00BF4A76" w:rsidRPr="007B5DD0">
        <w:rPr>
          <w:rFonts w:ascii="Open Sans" w:hAnsi="Open Sans" w:cs="Open Sans"/>
          <w:sz w:val="22"/>
          <w:szCs w:val="22"/>
        </w:rPr>
        <w:t>.  A</w:t>
      </w:r>
      <w:r w:rsidRPr="007B5DD0">
        <w:rPr>
          <w:rFonts w:ascii="Open Sans" w:hAnsi="Open Sans" w:cs="Open Sans"/>
          <w:sz w:val="22"/>
          <w:szCs w:val="22"/>
        </w:rPr>
        <w:t xml:space="preserve"> sales person who can comfortably deal with customer concerns will not only close the immediate deal, but also build trust for future sales.</w:t>
      </w:r>
    </w:p>
    <w:p w14:paraId="0434C7F3" w14:textId="77777777" w:rsidR="00CD2B93" w:rsidRPr="007B5DD0" w:rsidRDefault="00CD2B93" w:rsidP="002A7E99">
      <w:pPr>
        <w:snapToGrid w:val="0"/>
        <w:contextualSpacing/>
        <w:mirrorIndents/>
        <w:rPr>
          <w:rFonts w:ascii="Open Sans" w:hAnsi="Open Sans" w:cs="Open Sans"/>
          <w:sz w:val="22"/>
          <w:szCs w:val="22"/>
        </w:rPr>
      </w:pPr>
    </w:p>
    <w:p w14:paraId="77E7775C" w14:textId="77777777" w:rsidR="00CD2B93" w:rsidRPr="007B5DD0" w:rsidRDefault="00CD2B93" w:rsidP="002A7E99">
      <w:pPr>
        <w:snapToGrid w:val="0"/>
        <w:contextualSpacing/>
        <w:mirrorIndents/>
        <w:rPr>
          <w:rFonts w:ascii="Open Sans" w:hAnsi="Open Sans" w:cs="Open Sans"/>
          <w:sz w:val="22"/>
          <w:szCs w:val="22"/>
        </w:rPr>
      </w:pPr>
      <w:r w:rsidRPr="007B5DD0">
        <w:rPr>
          <w:rFonts w:ascii="Open Sans" w:hAnsi="Open Sans" w:cs="Open Sans"/>
          <w:sz w:val="22"/>
          <w:szCs w:val="22"/>
        </w:rPr>
        <w:t xml:space="preserve">This </w:t>
      </w:r>
      <w:r w:rsidR="007A57E7" w:rsidRPr="007B5DD0">
        <w:rPr>
          <w:rFonts w:ascii="Open Sans" w:hAnsi="Open Sans" w:cs="Open Sans"/>
          <w:sz w:val="22"/>
          <w:szCs w:val="22"/>
        </w:rPr>
        <w:t>training</w:t>
      </w:r>
      <w:r w:rsidRPr="007B5DD0">
        <w:rPr>
          <w:rFonts w:ascii="Open Sans" w:hAnsi="Open Sans" w:cs="Open Sans"/>
          <w:sz w:val="22"/>
          <w:szCs w:val="22"/>
        </w:rPr>
        <w:t xml:space="preserve"> will help you to</w:t>
      </w:r>
      <w:r w:rsidR="00BF4A76" w:rsidRPr="007B5DD0">
        <w:rPr>
          <w:rFonts w:ascii="Open Sans" w:hAnsi="Open Sans" w:cs="Open Sans"/>
          <w:sz w:val="22"/>
          <w:szCs w:val="22"/>
        </w:rPr>
        <w:t xml:space="preserve"> </w:t>
      </w:r>
    </w:p>
    <w:p w14:paraId="05DB0C92" w14:textId="77777777" w:rsidR="00CD2B93" w:rsidRPr="007B5DD0" w:rsidRDefault="00CD2B93" w:rsidP="002A7E99">
      <w:pPr>
        <w:snapToGrid w:val="0"/>
        <w:contextualSpacing/>
        <w:mirrorIndents/>
        <w:rPr>
          <w:rFonts w:ascii="Open Sans" w:hAnsi="Open Sans" w:cs="Open Sans"/>
          <w:sz w:val="22"/>
          <w:szCs w:val="22"/>
        </w:rPr>
      </w:pPr>
    </w:p>
    <w:p w14:paraId="3F7DF22A" w14:textId="77777777" w:rsidR="00CD2B93" w:rsidRPr="007B5DD0" w:rsidRDefault="00CD2B93" w:rsidP="002A7E99">
      <w:pPr>
        <w:numPr>
          <w:ilvl w:val="0"/>
          <w:numId w:val="1"/>
        </w:numPr>
        <w:snapToGrid w:val="0"/>
        <w:contextualSpacing/>
        <w:mirrorIndents/>
        <w:rPr>
          <w:rFonts w:ascii="Open Sans" w:hAnsi="Open Sans" w:cs="Open Sans"/>
          <w:sz w:val="22"/>
          <w:szCs w:val="22"/>
        </w:rPr>
      </w:pPr>
      <w:r w:rsidRPr="007B5DD0">
        <w:rPr>
          <w:rFonts w:ascii="Open Sans" w:hAnsi="Open Sans" w:cs="Open Sans"/>
          <w:sz w:val="22"/>
          <w:szCs w:val="22"/>
        </w:rPr>
        <w:t>Clarify customer concerns</w:t>
      </w:r>
    </w:p>
    <w:p w14:paraId="5DC006C7" w14:textId="77777777" w:rsidR="00CD2B93" w:rsidRPr="007B5DD0" w:rsidRDefault="00CD2B93" w:rsidP="002A7E99">
      <w:pPr>
        <w:numPr>
          <w:ilvl w:val="0"/>
          <w:numId w:val="1"/>
        </w:numPr>
        <w:snapToGrid w:val="0"/>
        <w:contextualSpacing/>
        <w:mirrorIndents/>
        <w:rPr>
          <w:rFonts w:ascii="Open Sans" w:hAnsi="Open Sans" w:cs="Open Sans"/>
          <w:sz w:val="22"/>
          <w:szCs w:val="22"/>
        </w:rPr>
      </w:pPr>
      <w:r w:rsidRPr="007B5DD0">
        <w:rPr>
          <w:rFonts w:ascii="Open Sans" w:hAnsi="Open Sans" w:cs="Open Sans"/>
          <w:sz w:val="22"/>
          <w:szCs w:val="22"/>
        </w:rPr>
        <w:t>Deal with them and build the trust</w:t>
      </w:r>
    </w:p>
    <w:p w14:paraId="2AD0F21C" w14:textId="77777777" w:rsidR="00CD2B93" w:rsidRPr="007B5DD0" w:rsidRDefault="00CD2B93" w:rsidP="002A7E99">
      <w:pPr>
        <w:numPr>
          <w:ilvl w:val="0"/>
          <w:numId w:val="1"/>
        </w:numPr>
        <w:snapToGrid w:val="0"/>
        <w:contextualSpacing/>
        <w:mirrorIndents/>
        <w:rPr>
          <w:rFonts w:ascii="Open Sans" w:hAnsi="Open Sans" w:cs="Open Sans"/>
          <w:sz w:val="22"/>
          <w:szCs w:val="22"/>
        </w:rPr>
      </w:pPr>
      <w:r w:rsidRPr="007B5DD0">
        <w:rPr>
          <w:rFonts w:ascii="Open Sans" w:hAnsi="Open Sans" w:cs="Open Sans"/>
          <w:sz w:val="22"/>
          <w:szCs w:val="22"/>
        </w:rPr>
        <w:t>Make sure the customer is happy to buy</w:t>
      </w:r>
    </w:p>
    <w:p w14:paraId="2CE4F2A4" w14:textId="77777777" w:rsidR="00CD2B93" w:rsidRPr="007B5DD0" w:rsidRDefault="00CD2B93" w:rsidP="002A7E99">
      <w:pPr>
        <w:pStyle w:val="Heading1"/>
        <w:snapToGrid w:val="0"/>
        <w:contextualSpacing/>
        <w:mirrorIndents/>
        <w:rPr>
          <w:rFonts w:ascii="Open Sans" w:hAnsi="Open Sans" w:cs="Open Sans"/>
          <w:sz w:val="22"/>
          <w:szCs w:val="22"/>
        </w:rPr>
      </w:pPr>
    </w:p>
    <w:p w14:paraId="663D4894" w14:textId="77777777" w:rsidR="00CD2B93" w:rsidRPr="007B5DD0" w:rsidRDefault="00CD2B93" w:rsidP="002A7E99">
      <w:pPr>
        <w:pStyle w:val="Heading1"/>
        <w:snapToGrid w:val="0"/>
        <w:contextualSpacing/>
        <w:mirrorIndents/>
        <w:rPr>
          <w:rFonts w:ascii="Open Sans" w:hAnsi="Open Sans" w:cs="Open Sans"/>
          <w:color w:val="215868"/>
          <w:sz w:val="22"/>
          <w:szCs w:val="22"/>
        </w:rPr>
      </w:pPr>
      <w:r w:rsidRPr="007B5DD0">
        <w:rPr>
          <w:rFonts w:ascii="Open Sans" w:hAnsi="Open Sans" w:cs="Open Sans"/>
          <w:color w:val="215868"/>
          <w:sz w:val="22"/>
          <w:szCs w:val="22"/>
        </w:rPr>
        <w:t>Be pleased</w:t>
      </w:r>
    </w:p>
    <w:p w14:paraId="58164F26" w14:textId="77777777" w:rsidR="00CD2B93" w:rsidRPr="007B5DD0" w:rsidRDefault="00CD2B93" w:rsidP="002A7E99">
      <w:pPr>
        <w:pStyle w:val="BodyText"/>
        <w:snapToGrid w:val="0"/>
        <w:contextualSpacing/>
        <w:mirrorIndents/>
        <w:rPr>
          <w:rFonts w:ascii="Open Sans" w:hAnsi="Open Sans" w:cs="Open Sans"/>
          <w:sz w:val="22"/>
          <w:szCs w:val="22"/>
        </w:rPr>
      </w:pPr>
    </w:p>
    <w:p w14:paraId="6AE74888" w14:textId="77777777" w:rsidR="00CD2B93" w:rsidRPr="007B5DD0" w:rsidRDefault="00CD2B93" w:rsidP="002A7E99">
      <w:pPr>
        <w:pStyle w:val="BodyText"/>
        <w:snapToGrid w:val="0"/>
        <w:contextualSpacing/>
        <w:mirrorIndents/>
        <w:rPr>
          <w:rFonts w:ascii="Open Sans" w:hAnsi="Open Sans" w:cs="Open Sans"/>
          <w:sz w:val="22"/>
          <w:szCs w:val="22"/>
        </w:rPr>
      </w:pPr>
      <w:r w:rsidRPr="007B5DD0">
        <w:rPr>
          <w:rFonts w:ascii="Open Sans" w:hAnsi="Open Sans" w:cs="Open Sans"/>
          <w:sz w:val="22"/>
          <w:szCs w:val="22"/>
        </w:rPr>
        <w:t>A customer objection is really no more than a question that has so far been left unanswered.  If we view them as late questions then dealing with them is far more straightforward.  Remember that most customer objections fall into</w:t>
      </w:r>
      <w:r w:rsidR="00BF4A76" w:rsidRPr="007B5DD0">
        <w:rPr>
          <w:rFonts w:ascii="Open Sans" w:hAnsi="Open Sans" w:cs="Open Sans"/>
          <w:sz w:val="22"/>
          <w:szCs w:val="22"/>
        </w:rPr>
        <w:t xml:space="preserve"> the following three categories</w:t>
      </w:r>
    </w:p>
    <w:p w14:paraId="45D6808B" w14:textId="77777777" w:rsidR="00CD2B93" w:rsidRPr="007B5DD0" w:rsidRDefault="00CD2B93" w:rsidP="002A7E99">
      <w:pPr>
        <w:pStyle w:val="BodyText"/>
        <w:snapToGrid w:val="0"/>
        <w:contextualSpacing/>
        <w:mirrorIndents/>
        <w:rPr>
          <w:rFonts w:ascii="Open Sans" w:hAnsi="Open Sans" w:cs="Open Sans"/>
          <w:sz w:val="22"/>
          <w:szCs w:val="22"/>
        </w:rPr>
      </w:pPr>
    </w:p>
    <w:p w14:paraId="510E2724" w14:textId="77777777" w:rsidR="00CD2B93" w:rsidRPr="007B5DD0" w:rsidRDefault="00CD2B93" w:rsidP="002A7E99">
      <w:pPr>
        <w:pStyle w:val="BodyText"/>
        <w:numPr>
          <w:ilvl w:val="0"/>
          <w:numId w:val="4"/>
        </w:numPr>
        <w:snapToGrid w:val="0"/>
        <w:contextualSpacing/>
        <w:mirrorIndents/>
        <w:rPr>
          <w:rFonts w:ascii="Open Sans" w:hAnsi="Open Sans" w:cs="Open Sans"/>
          <w:sz w:val="22"/>
          <w:szCs w:val="22"/>
        </w:rPr>
      </w:pPr>
      <w:r w:rsidRPr="007B5DD0">
        <w:rPr>
          <w:rFonts w:ascii="Open Sans" w:hAnsi="Open Sans" w:cs="Open Sans"/>
          <w:sz w:val="22"/>
          <w:szCs w:val="22"/>
        </w:rPr>
        <w:t>I need more information</w:t>
      </w:r>
    </w:p>
    <w:p w14:paraId="27007755" w14:textId="77777777" w:rsidR="00CD2B93" w:rsidRPr="007B5DD0" w:rsidRDefault="00CD2B93" w:rsidP="002A7E99">
      <w:pPr>
        <w:pStyle w:val="BodyText"/>
        <w:numPr>
          <w:ilvl w:val="0"/>
          <w:numId w:val="4"/>
        </w:numPr>
        <w:snapToGrid w:val="0"/>
        <w:contextualSpacing/>
        <w:mirrorIndents/>
        <w:rPr>
          <w:rFonts w:ascii="Open Sans" w:hAnsi="Open Sans" w:cs="Open Sans"/>
          <w:sz w:val="22"/>
          <w:szCs w:val="22"/>
        </w:rPr>
      </w:pPr>
      <w:r w:rsidRPr="007B5DD0">
        <w:rPr>
          <w:rFonts w:ascii="Open Sans" w:hAnsi="Open Sans" w:cs="Open Sans"/>
          <w:sz w:val="22"/>
          <w:szCs w:val="22"/>
        </w:rPr>
        <w:t>I need more justification</w:t>
      </w:r>
    </w:p>
    <w:p w14:paraId="57EEB6E4" w14:textId="77777777" w:rsidR="00CD2B93" w:rsidRPr="007B5DD0" w:rsidRDefault="00CD2B93" w:rsidP="002A7E99">
      <w:pPr>
        <w:pStyle w:val="BodyText"/>
        <w:numPr>
          <w:ilvl w:val="0"/>
          <w:numId w:val="4"/>
        </w:numPr>
        <w:snapToGrid w:val="0"/>
        <w:contextualSpacing/>
        <w:mirrorIndents/>
        <w:rPr>
          <w:rFonts w:ascii="Open Sans" w:hAnsi="Open Sans" w:cs="Open Sans"/>
          <w:sz w:val="22"/>
          <w:szCs w:val="22"/>
        </w:rPr>
      </w:pPr>
      <w:r w:rsidRPr="007B5DD0">
        <w:rPr>
          <w:rFonts w:ascii="Open Sans" w:hAnsi="Open Sans" w:cs="Open Sans"/>
          <w:sz w:val="22"/>
          <w:szCs w:val="22"/>
        </w:rPr>
        <w:t>My needs have not yet been met</w:t>
      </w:r>
    </w:p>
    <w:p w14:paraId="7BEB3FD0" w14:textId="77777777" w:rsidR="00CD2B93" w:rsidRPr="007B5DD0" w:rsidRDefault="00CD2B93" w:rsidP="002A7E99">
      <w:pPr>
        <w:pStyle w:val="BodyText"/>
        <w:snapToGrid w:val="0"/>
        <w:contextualSpacing/>
        <w:mirrorIndents/>
        <w:rPr>
          <w:rFonts w:ascii="Open Sans" w:hAnsi="Open Sans" w:cs="Open Sans"/>
          <w:sz w:val="22"/>
          <w:szCs w:val="22"/>
        </w:rPr>
      </w:pPr>
    </w:p>
    <w:p w14:paraId="0AFBF97D" w14:textId="77777777" w:rsidR="00CD2B93" w:rsidRPr="007B5DD0" w:rsidRDefault="00CD2B93" w:rsidP="002A7E99">
      <w:pPr>
        <w:pStyle w:val="BodyText"/>
        <w:snapToGrid w:val="0"/>
        <w:contextualSpacing/>
        <w:mirrorIndents/>
        <w:rPr>
          <w:rFonts w:ascii="Open Sans" w:hAnsi="Open Sans" w:cs="Open Sans"/>
          <w:sz w:val="22"/>
          <w:szCs w:val="22"/>
        </w:rPr>
      </w:pPr>
      <w:r w:rsidRPr="007B5DD0">
        <w:rPr>
          <w:rFonts w:ascii="Open Sans" w:hAnsi="Open Sans" w:cs="Open Sans"/>
          <w:sz w:val="22"/>
          <w:szCs w:val="22"/>
        </w:rPr>
        <w:t>And what they are suggesting is that if you fix this I will buy.  So these are reasons to be pleased, which is why we encourage you to welcome the objection and always respect it.  It is a genuine concern for them and we must regard it as such.</w:t>
      </w:r>
    </w:p>
    <w:p w14:paraId="7F9EEBAD" w14:textId="77777777" w:rsidR="00CD2B93" w:rsidRPr="007B5DD0" w:rsidRDefault="00CD2B93" w:rsidP="002A7E99">
      <w:pPr>
        <w:pStyle w:val="BodyText"/>
        <w:snapToGrid w:val="0"/>
        <w:contextualSpacing/>
        <w:mirrorIndents/>
        <w:rPr>
          <w:rFonts w:ascii="Open Sans" w:hAnsi="Open Sans" w:cs="Open Sans"/>
          <w:sz w:val="22"/>
          <w:szCs w:val="22"/>
        </w:rPr>
      </w:pPr>
    </w:p>
    <w:p w14:paraId="0EC43FB1" w14:textId="77777777" w:rsidR="00CD2B93" w:rsidRPr="007B5DD0" w:rsidRDefault="00CD2B93" w:rsidP="002A7E99">
      <w:pPr>
        <w:pStyle w:val="Heading1"/>
        <w:snapToGrid w:val="0"/>
        <w:contextualSpacing/>
        <w:mirrorIndents/>
        <w:rPr>
          <w:rFonts w:ascii="Open Sans" w:hAnsi="Open Sans" w:cs="Open Sans"/>
          <w:color w:val="215868"/>
          <w:sz w:val="22"/>
          <w:szCs w:val="22"/>
        </w:rPr>
      </w:pPr>
      <w:r w:rsidRPr="007B5DD0">
        <w:rPr>
          <w:rFonts w:ascii="Open Sans" w:hAnsi="Open Sans" w:cs="Open Sans"/>
          <w:color w:val="215868"/>
          <w:sz w:val="22"/>
          <w:szCs w:val="22"/>
        </w:rPr>
        <w:t>Agree and outweigh</w:t>
      </w:r>
    </w:p>
    <w:p w14:paraId="19CC15E3" w14:textId="77777777" w:rsidR="00CD2B93" w:rsidRPr="007B5DD0" w:rsidRDefault="00CD2B93" w:rsidP="002A7E99">
      <w:pPr>
        <w:pStyle w:val="Heading1"/>
        <w:snapToGrid w:val="0"/>
        <w:contextualSpacing/>
        <w:mirrorIndents/>
        <w:rPr>
          <w:rFonts w:ascii="Open Sans" w:hAnsi="Open Sans" w:cs="Open Sans"/>
          <w:b w:val="0"/>
          <w:bCs w:val="0"/>
          <w:color w:val="000000"/>
          <w:sz w:val="22"/>
          <w:szCs w:val="22"/>
        </w:rPr>
      </w:pPr>
    </w:p>
    <w:p w14:paraId="45705BDD" w14:textId="77777777" w:rsidR="00CD2B93" w:rsidRPr="007B5DD0" w:rsidRDefault="00CD2B93" w:rsidP="002A7E99">
      <w:pPr>
        <w:pStyle w:val="Heading1"/>
        <w:snapToGrid w:val="0"/>
        <w:contextualSpacing/>
        <w:mirrorIndents/>
        <w:rPr>
          <w:rFonts w:ascii="Open Sans" w:hAnsi="Open Sans" w:cs="Open Sans"/>
          <w:b w:val="0"/>
          <w:bCs w:val="0"/>
          <w:color w:val="000000"/>
          <w:sz w:val="22"/>
          <w:szCs w:val="22"/>
        </w:rPr>
      </w:pPr>
      <w:r w:rsidRPr="007B5DD0">
        <w:rPr>
          <w:rFonts w:ascii="Open Sans" w:hAnsi="Open Sans" w:cs="Open Sans"/>
          <w:b w:val="0"/>
          <w:bCs w:val="0"/>
          <w:color w:val="000000"/>
          <w:sz w:val="22"/>
          <w:szCs w:val="22"/>
        </w:rPr>
        <w:t>This is a negotiation technique that can be used to effectively deal with customer concerns.  It ticks the respect box because we show this by agreeing or understanding the objection.  The Outweigh part is when we give reassurance or evidence that the concern is not a problem.</w:t>
      </w:r>
    </w:p>
    <w:p w14:paraId="0281022F" w14:textId="77777777" w:rsidR="00CD2B93" w:rsidRPr="007B5DD0" w:rsidRDefault="00CD2B93" w:rsidP="002A7E99">
      <w:pPr>
        <w:snapToGrid w:val="0"/>
        <w:contextualSpacing/>
        <w:mirrorIndents/>
        <w:rPr>
          <w:rFonts w:ascii="Open Sans" w:hAnsi="Open Sans" w:cs="Open Sans"/>
          <w:sz w:val="22"/>
          <w:szCs w:val="22"/>
        </w:rPr>
      </w:pPr>
    </w:p>
    <w:p w14:paraId="2A3D70D6" w14:textId="77777777" w:rsidR="00CD2B93" w:rsidRPr="007B5DD0" w:rsidRDefault="00CD2B93" w:rsidP="002A7E99">
      <w:pPr>
        <w:pStyle w:val="Heading1"/>
        <w:snapToGrid w:val="0"/>
        <w:contextualSpacing/>
        <w:mirrorIndents/>
        <w:rPr>
          <w:rFonts w:ascii="Open Sans" w:hAnsi="Open Sans" w:cs="Open Sans"/>
          <w:b w:val="0"/>
          <w:bCs w:val="0"/>
          <w:i/>
          <w:iCs/>
          <w:color w:val="000000"/>
          <w:sz w:val="22"/>
          <w:szCs w:val="22"/>
        </w:rPr>
      </w:pPr>
      <w:r w:rsidRPr="007B5DD0">
        <w:rPr>
          <w:rFonts w:ascii="Open Sans" w:hAnsi="Open Sans" w:cs="Open Sans"/>
          <w:b w:val="0"/>
          <w:bCs w:val="0"/>
          <w:color w:val="000000"/>
          <w:sz w:val="22"/>
          <w:szCs w:val="22"/>
        </w:rPr>
        <w:t>Customer-</w:t>
      </w:r>
      <w:r w:rsidR="002A7E99" w:rsidRPr="007B5DD0">
        <w:rPr>
          <w:rFonts w:ascii="Open Sans" w:hAnsi="Open Sans" w:cs="Open Sans"/>
          <w:b w:val="0"/>
          <w:bCs w:val="0"/>
          <w:color w:val="000000"/>
          <w:sz w:val="22"/>
          <w:szCs w:val="22"/>
        </w:rPr>
        <w:t xml:space="preserve"> “</w:t>
      </w:r>
      <w:r w:rsidRPr="007B5DD0">
        <w:rPr>
          <w:rFonts w:ascii="Open Sans" w:hAnsi="Open Sans" w:cs="Open Sans"/>
          <w:b w:val="0"/>
          <w:bCs w:val="0"/>
          <w:i/>
          <w:iCs/>
          <w:color w:val="000000"/>
          <w:sz w:val="22"/>
          <w:szCs w:val="22"/>
        </w:rPr>
        <w:t>I want to have a look around because I’m keen to get a good</w:t>
      </w:r>
      <w:r w:rsidR="002A7E99" w:rsidRPr="007B5DD0">
        <w:rPr>
          <w:rFonts w:ascii="Open Sans" w:hAnsi="Open Sans" w:cs="Open Sans"/>
          <w:b w:val="0"/>
          <w:bCs w:val="0"/>
          <w:i/>
          <w:iCs/>
          <w:color w:val="000000"/>
          <w:sz w:val="22"/>
          <w:szCs w:val="22"/>
        </w:rPr>
        <w:t xml:space="preserve"> price”</w:t>
      </w:r>
      <w:r w:rsidRPr="007B5DD0">
        <w:rPr>
          <w:rFonts w:ascii="Open Sans" w:hAnsi="Open Sans" w:cs="Open Sans"/>
          <w:b w:val="0"/>
          <w:bCs w:val="0"/>
          <w:i/>
          <w:iCs/>
          <w:color w:val="000000"/>
          <w:sz w:val="22"/>
          <w:szCs w:val="22"/>
        </w:rPr>
        <w:t xml:space="preserve"> </w:t>
      </w:r>
    </w:p>
    <w:p w14:paraId="121E7838" w14:textId="77777777" w:rsidR="00CD2B93" w:rsidRPr="007B5DD0" w:rsidRDefault="00CD2B93" w:rsidP="002A7E99">
      <w:pPr>
        <w:pStyle w:val="Heading1"/>
        <w:snapToGrid w:val="0"/>
        <w:contextualSpacing/>
        <w:mirrorIndents/>
        <w:rPr>
          <w:rFonts w:ascii="Open Sans" w:hAnsi="Open Sans" w:cs="Open Sans"/>
          <w:b w:val="0"/>
          <w:bCs w:val="0"/>
          <w:color w:val="000000"/>
          <w:sz w:val="22"/>
          <w:szCs w:val="22"/>
        </w:rPr>
      </w:pPr>
      <w:r w:rsidRPr="007B5DD0">
        <w:rPr>
          <w:rFonts w:ascii="Open Sans" w:hAnsi="Open Sans" w:cs="Open Sans"/>
          <w:b w:val="0"/>
          <w:bCs w:val="0"/>
          <w:color w:val="000000"/>
          <w:sz w:val="22"/>
          <w:szCs w:val="22"/>
        </w:rPr>
        <w:t>Sales person</w:t>
      </w:r>
      <w:r w:rsidR="002A7E99" w:rsidRPr="007B5DD0">
        <w:rPr>
          <w:rFonts w:ascii="Open Sans" w:hAnsi="Open Sans" w:cs="Open Sans"/>
          <w:b w:val="0"/>
          <w:bCs w:val="0"/>
          <w:color w:val="000000"/>
          <w:sz w:val="22"/>
          <w:szCs w:val="22"/>
        </w:rPr>
        <w:t xml:space="preserve"> </w:t>
      </w:r>
      <w:r w:rsidRPr="007B5DD0">
        <w:rPr>
          <w:rFonts w:ascii="Open Sans" w:hAnsi="Open Sans" w:cs="Open Sans"/>
          <w:b w:val="0"/>
          <w:bCs w:val="0"/>
          <w:i/>
          <w:iCs/>
          <w:color w:val="000000"/>
          <w:sz w:val="22"/>
          <w:szCs w:val="22"/>
        </w:rPr>
        <w:t>-</w:t>
      </w:r>
      <w:r w:rsidR="002A7E99" w:rsidRPr="007B5DD0">
        <w:rPr>
          <w:rFonts w:ascii="Open Sans" w:hAnsi="Open Sans" w:cs="Open Sans"/>
          <w:b w:val="0"/>
          <w:bCs w:val="0"/>
          <w:i/>
          <w:iCs/>
          <w:color w:val="000000"/>
          <w:sz w:val="22"/>
          <w:szCs w:val="22"/>
        </w:rPr>
        <w:t xml:space="preserve"> “</w:t>
      </w:r>
      <w:r w:rsidRPr="007B5DD0">
        <w:rPr>
          <w:rFonts w:ascii="Open Sans" w:hAnsi="Open Sans" w:cs="Open Sans"/>
          <w:b w:val="0"/>
          <w:bCs w:val="0"/>
          <w:i/>
          <w:iCs/>
          <w:color w:val="000000"/>
          <w:sz w:val="22"/>
          <w:szCs w:val="22"/>
        </w:rPr>
        <w:t>Of course Madam and you’re right to, and it’s for this reason we offer the price match service so our customers can be confident that they are paying the best price</w:t>
      </w:r>
      <w:r w:rsidR="002A7E99" w:rsidRPr="007B5DD0">
        <w:rPr>
          <w:rFonts w:ascii="Open Sans" w:hAnsi="Open Sans" w:cs="Open Sans"/>
          <w:b w:val="0"/>
          <w:bCs w:val="0"/>
          <w:i/>
          <w:iCs/>
          <w:color w:val="000000"/>
          <w:sz w:val="22"/>
          <w:szCs w:val="22"/>
        </w:rPr>
        <w:t>”</w:t>
      </w:r>
      <w:r w:rsidRPr="007B5DD0">
        <w:rPr>
          <w:rFonts w:ascii="Open Sans" w:hAnsi="Open Sans" w:cs="Open Sans"/>
          <w:b w:val="0"/>
          <w:bCs w:val="0"/>
          <w:i/>
          <w:iCs/>
          <w:color w:val="000000"/>
          <w:sz w:val="22"/>
          <w:szCs w:val="22"/>
        </w:rPr>
        <w:t>.</w:t>
      </w:r>
    </w:p>
    <w:p w14:paraId="35F6C8D9" w14:textId="77777777" w:rsidR="00CD2B93" w:rsidRPr="007B5DD0" w:rsidRDefault="00CD2B93" w:rsidP="002A7E99">
      <w:pPr>
        <w:pStyle w:val="Heading1"/>
        <w:snapToGrid w:val="0"/>
        <w:contextualSpacing/>
        <w:mirrorIndents/>
        <w:rPr>
          <w:rFonts w:ascii="Open Sans" w:hAnsi="Open Sans" w:cs="Open Sans"/>
          <w:color w:val="215868"/>
          <w:sz w:val="22"/>
          <w:szCs w:val="22"/>
        </w:rPr>
      </w:pPr>
    </w:p>
    <w:p w14:paraId="5783F1C4" w14:textId="77777777" w:rsidR="00CD2B93" w:rsidRPr="007B5DD0" w:rsidRDefault="00CD2B93" w:rsidP="002A7E99">
      <w:pPr>
        <w:pStyle w:val="Heading1"/>
        <w:snapToGrid w:val="0"/>
        <w:contextualSpacing/>
        <w:mirrorIndents/>
        <w:rPr>
          <w:rFonts w:ascii="Open Sans" w:hAnsi="Open Sans" w:cs="Open Sans"/>
          <w:color w:val="215868"/>
          <w:sz w:val="22"/>
          <w:szCs w:val="22"/>
        </w:rPr>
      </w:pPr>
      <w:r w:rsidRPr="007B5DD0">
        <w:rPr>
          <w:rFonts w:ascii="Open Sans" w:hAnsi="Open Sans" w:cs="Open Sans"/>
          <w:color w:val="215868"/>
          <w:sz w:val="22"/>
          <w:szCs w:val="22"/>
        </w:rPr>
        <w:t>Be proactive and “stroke” your customer</w:t>
      </w:r>
    </w:p>
    <w:p w14:paraId="7BDECA3C" w14:textId="77777777" w:rsidR="00CD2B93" w:rsidRPr="007B5DD0" w:rsidRDefault="00CD2B93" w:rsidP="002A7E99">
      <w:pPr>
        <w:pStyle w:val="BodyText"/>
        <w:snapToGrid w:val="0"/>
        <w:contextualSpacing/>
        <w:mirrorIndents/>
        <w:rPr>
          <w:rFonts w:ascii="Open Sans" w:hAnsi="Open Sans" w:cs="Open Sans"/>
          <w:sz w:val="22"/>
          <w:szCs w:val="22"/>
        </w:rPr>
      </w:pPr>
    </w:p>
    <w:p w14:paraId="2D015E6D" w14:textId="77777777" w:rsidR="00CD2B93" w:rsidRPr="007B5DD0" w:rsidRDefault="00CD2B93" w:rsidP="002A7E99">
      <w:pPr>
        <w:pStyle w:val="BodyText"/>
        <w:snapToGrid w:val="0"/>
        <w:contextualSpacing/>
        <w:mirrorIndents/>
        <w:rPr>
          <w:rFonts w:ascii="Open Sans" w:hAnsi="Open Sans" w:cs="Open Sans"/>
          <w:sz w:val="22"/>
          <w:szCs w:val="22"/>
        </w:rPr>
      </w:pPr>
      <w:r w:rsidRPr="007B5DD0">
        <w:rPr>
          <w:rFonts w:ascii="Open Sans" w:hAnsi="Open Sans" w:cs="Open Sans"/>
          <w:sz w:val="22"/>
          <w:szCs w:val="22"/>
        </w:rPr>
        <w:t>Customers can often suffer buyer’s remorse after purchase.  This can even kick in before the product arrives in the world of telesales.  While we can’t eradicate this feeling entirely a little reassurance from a trusted sales person will make the customer feel good about their purchase.  It’s sometimes called stroking, but it involves assuring the customer they’ve made a good decision at the end of the sale with a simple and concise phrase.</w:t>
      </w:r>
    </w:p>
    <w:p w14:paraId="2890548A" w14:textId="77777777" w:rsidR="00CD2B93" w:rsidRPr="007B5DD0" w:rsidRDefault="00CD2B93" w:rsidP="002A7E99">
      <w:pPr>
        <w:pStyle w:val="BodyText"/>
        <w:snapToGrid w:val="0"/>
        <w:contextualSpacing/>
        <w:mirrorIndents/>
        <w:rPr>
          <w:rFonts w:ascii="Open Sans" w:hAnsi="Open Sans" w:cs="Open Sans"/>
          <w:sz w:val="22"/>
          <w:szCs w:val="22"/>
        </w:rPr>
      </w:pPr>
    </w:p>
    <w:p w14:paraId="4407FCE9" w14:textId="77777777" w:rsidR="00CD2B93" w:rsidRPr="007B5DD0" w:rsidRDefault="00CD2B93" w:rsidP="002A7E99">
      <w:pPr>
        <w:pStyle w:val="BodyText"/>
        <w:snapToGrid w:val="0"/>
        <w:contextualSpacing/>
        <w:mirrorIndents/>
        <w:rPr>
          <w:rFonts w:ascii="Open Sans" w:hAnsi="Open Sans" w:cs="Open Sans"/>
          <w:sz w:val="22"/>
          <w:szCs w:val="22"/>
        </w:rPr>
      </w:pPr>
      <w:r w:rsidRPr="007B5DD0">
        <w:rPr>
          <w:rFonts w:ascii="Open Sans" w:hAnsi="Open Sans" w:cs="Open Sans"/>
          <w:sz w:val="22"/>
          <w:szCs w:val="22"/>
        </w:rPr>
        <w:t>E.g.-</w:t>
      </w:r>
      <w:r w:rsidR="002A7E99" w:rsidRPr="007B5DD0">
        <w:rPr>
          <w:rFonts w:ascii="Open Sans" w:hAnsi="Open Sans" w:cs="Open Sans"/>
          <w:sz w:val="22"/>
          <w:szCs w:val="22"/>
        </w:rPr>
        <w:t xml:space="preserve"> “</w:t>
      </w:r>
      <w:r w:rsidRPr="007B5DD0">
        <w:rPr>
          <w:rFonts w:ascii="Open Sans" w:hAnsi="Open Sans" w:cs="Open Sans"/>
          <w:sz w:val="22"/>
          <w:szCs w:val="22"/>
        </w:rPr>
        <w:t>This is a really popular camera and everyone is thrilled by the results, so I’m sure you’ll have fun with it</w:t>
      </w:r>
      <w:r w:rsidR="002A7E99" w:rsidRPr="007B5DD0">
        <w:rPr>
          <w:rFonts w:ascii="Open Sans" w:hAnsi="Open Sans" w:cs="Open Sans"/>
          <w:sz w:val="22"/>
          <w:szCs w:val="22"/>
        </w:rPr>
        <w:t>”</w:t>
      </w:r>
      <w:r w:rsidRPr="007B5DD0">
        <w:rPr>
          <w:rFonts w:ascii="Open Sans" w:hAnsi="Open Sans" w:cs="Open Sans"/>
          <w:sz w:val="22"/>
          <w:szCs w:val="22"/>
        </w:rPr>
        <w:t>.</w:t>
      </w:r>
    </w:p>
    <w:p w14:paraId="017E5B21" w14:textId="77777777" w:rsidR="00CD2B93" w:rsidRPr="007B5DD0" w:rsidRDefault="00CD2B93" w:rsidP="002A7E99">
      <w:pPr>
        <w:pStyle w:val="BodyText"/>
        <w:snapToGrid w:val="0"/>
        <w:contextualSpacing/>
        <w:mirrorIndents/>
        <w:rPr>
          <w:rFonts w:ascii="Open Sans" w:hAnsi="Open Sans" w:cs="Open Sans"/>
          <w:sz w:val="22"/>
          <w:szCs w:val="22"/>
        </w:rPr>
      </w:pPr>
    </w:p>
    <w:p w14:paraId="677AA45A" w14:textId="77777777" w:rsidR="00CD2B93" w:rsidRPr="007B5DD0" w:rsidRDefault="00CD2B93" w:rsidP="002A7E99">
      <w:pPr>
        <w:pStyle w:val="BodyText"/>
        <w:snapToGrid w:val="0"/>
        <w:contextualSpacing/>
        <w:mirrorIndents/>
        <w:rPr>
          <w:rFonts w:ascii="Open Sans" w:hAnsi="Open Sans" w:cs="Open Sans"/>
          <w:sz w:val="22"/>
          <w:szCs w:val="22"/>
        </w:rPr>
      </w:pPr>
      <w:r w:rsidRPr="007B5DD0">
        <w:rPr>
          <w:rFonts w:ascii="Open Sans" w:hAnsi="Open Sans" w:cs="Open Sans"/>
          <w:sz w:val="22"/>
          <w:szCs w:val="22"/>
        </w:rPr>
        <w:lastRenderedPageBreak/>
        <w:t>It does need to be sincere and authentic so think how you can make it relevant to your customer</w:t>
      </w:r>
    </w:p>
    <w:p w14:paraId="670006B5" w14:textId="77777777" w:rsidR="00CD2B93" w:rsidRPr="007B5DD0" w:rsidRDefault="00CD2B93" w:rsidP="002A7E99">
      <w:pPr>
        <w:pStyle w:val="BodyText"/>
        <w:snapToGrid w:val="0"/>
        <w:contextualSpacing/>
        <w:mirrorIndents/>
        <w:rPr>
          <w:rFonts w:ascii="Open Sans" w:hAnsi="Open Sans" w:cs="Open Sans"/>
          <w:sz w:val="22"/>
          <w:szCs w:val="22"/>
        </w:rPr>
      </w:pPr>
    </w:p>
    <w:p w14:paraId="070E3648" w14:textId="77777777" w:rsidR="007A57E7" w:rsidRPr="007B5DD0" w:rsidRDefault="007A57E7" w:rsidP="002A7E99">
      <w:pPr>
        <w:snapToGrid w:val="0"/>
        <w:contextualSpacing/>
        <w:mirrorIndents/>
        <w:rPr>
          <w:rFonts w:ascii="Open Sans" w:hAnsi="Open Sans" w:cs="Open Sans"/>
          <w:sz w:val="22"/>
          <w:szCs w:val="22"/>
        </w:rPr>
      </w:pPr>
      <w:r w:rsidRPr="007B5DD0">
        <w:rPr>
          <w:rFonts w:ascii="Open Sans" w:hAnsi="Open Sans" w:cs="Open Sans"/>
          <w:b/>
          <w:bCs/>
          <w:color w:val="31849B"/>
          <w:sz w:val="22"/>
          <w:szCs w:val="22"/>
        </w:rPr>
        <w:t>Question the objection</w:t>
      </w:r>
    </w:p>
    <w:p w14:paraId="47452A8B" w14:textId="77777777" w:rsidR="007A57E7" w:rsidRPr="007B5DD0" w:rsidRDefault="007A57E7" w:rsidP="002A7E99">
      <w:pPr>
        <w:snapToGrid w:val="0"/>
        <w:contextualSpacing/>
        <w:mirrorIndents/>
        <w:rPr>
          <w:rFonts w:ascii="Open Sans" w:hAnsi="Open Sans" w:cs="Open Sans"/>
          <w:sz w:val="22"/>
          <w:szCs w:val="22"/>
        </w:rPr>
      </w:pPr>
    </w:p>
    <w:p w14:paraId="437DEDCA" w14:textId="77777777" w:rsidR="007A57E7" w:rsidRPr="007B5DD0" w:rsidRDefault="007A57E7" w:rsidP="002A7E99">
      <w:pPr>
        <w:snapToGrid w:val="0"/>
        <w:contextualSpacing/>
        <w:mirrorIndents/>
        <w:rPr>
          <w:rFonts w:ascii="Open Sans" w:hAnsi="Open Sans" w:cs="Open Sans"/>
          <w:sz w:val="22"/>
          <w:szCs w:val="22"/>
        </w:rPr>
      </w:pPr>
      <w:r w:rsidRPr="007B5DD0">
        <w:rPr>
          <w:rFonts w:ascii="Open Sans" w:hAnsi="Open Sans" w:cs="Open Sans"/>
          <w:sz w:val="22"/>
          <w:szCs w:val="22"/>
        </w:rPr>
        <w:t>It is actually a positive sign if a customer raises an objection because it shows they’re engaged, so objections can actually help us to a stronger sale if we use them correctly.</w:t>
      </w:r>
    </w:p>
    <w:p w14:paraId="5118294F" w14:textId="77777777" w:rsidR="007A57E7" w:rsidRPr="007B5DD0" w:rsidRDefault="007A57E7" w:rsidP="002A7E99">
      <w:pPr>
        <w:snapToGrid w:val="0"/>
        <w:contextualSpacing/>
        <w:mirrorIndents/>
        <w:rPr>
          <w:rFonts w:ascii="Open Sans" w:hAnsi="Open Sans" w:cs="Open Sans"/>
          <w:sz w:val="22"/>
          <w:szCs w:val="22"/>
        </w:rPr>
      </w:pPr>
    </w:p>
    <w:p w14:paraId="26F5AE1E" w14:textId="77777777" w:rsidR="007A57E7" w:rsidRPr="007B5DD0" w:rsidRDefault="007A57E7" w:rsidP="002A7E99">
      <w:pPr>
        <w:snapToGrid w:val="0"/>
        <w:contextualSpacing/>
        <w:mirrorIndents/>
        <w:rPr>
          <w:rFonts w:ascii="Open Sans" w:hAnsi="Open Sans" w:cs="Open Sans"/>
          <w:sz w:val="22"/>
          <w:szCs w:val="22"/>
        </w:rPr>
      </w:pPr>
      <w:r w:rsidRPr="007B5DD0">
        <w:rPr>
          <w:rFonts w:ascii="Open Sans" w:hAnsi="Open Sans" w:cs="Open Sans"/>
          <w:sz w:val="22"/>
          <w:szCs w:val="22"/>
        </w:rPr>
        <w:t>Remember a customer raises an objection for one of three reasons-</w:t>
      </w:r>
    </w:p>
    <w:p w14:paraId="3A257663" w14:textId="77777777" w:rsidR="007A57E7" w:rsidRPr="007B5DD0" w:rsidRDefault="007A57E7" w:rsidP="002A7E99">
      <w:pPr>
        <w:snapToGrid w:val="0"/>
        <w:contextualSpacing/>
        <w:mirrorIndents/>
        <w:rPr>
          <w:rFonts w:ascii="Open Sans" w:hAnsi="Open Sans" w:cs="Open Sans"/>
          <w:sz w:val="22"/>
          <w:szCs w:val="22"/>
        </w:rPr>
      </w:pPr>
    </w:p>
    <w:p w14:paraId="4A3B845D" w14:textId="77777777" w:rsidR="007A57E7" w:rsidRPr="007B5DD0" w:rsidRDefault="007A57E7" w:rsidP="002A7E99">
      <w:pPr>
        <w:snapToGrid w:val="0"/>
        <w:contextualSpacing/>
        <w:mirrorIndents/>
        <w:rPr>
          <w:rFonts w:ascii="Open Sans" w:hAnsi="Open Sans" w:cs="Open Sans"/>
          <w:sz w:val="22"/>
          <w:szCs w:val="22"/>
        </w:rPr>
      </w:pPr>
      <w:r w:rsidRPr="007B5DD0">
        <w:rPr>
          <w:rFonts w:ascii="Open Sans" w:hAnsi="Open Sans" w:cs="Open Sans"/>
          <w:sz w:val="22"/>
          <w:szCs w:val="22"/>
        </w:rPr>
        <w:t>They need more information, more justification or their needs have not been met...yet.</w:t>
      </w:r>
    </w:p>
    <w:p w14:paraId="6851B9CD" w14:textId="77777777" w:rsidR="007A57E7" w:rsidRPr="007B5DD0" w:rsidRDefault="007A57E7" w:rsidP="002A7E99">
      <w:pPr>
        <w:snapToGrid w:val="0"/>
        <w:contextualSpacing/>
        <w:mirrorIndents/>
        <w:rPr>
          <w:rFonts w:ascii="Open Sans" w:hAnsi="Open Sans" w:cs="Open Sans"/>
          <w:sz w:val="22"/>
          <w:szCs w:val="22"/>
        </w:rPr>
      </w:pPr>
    </w:p>
    <w:p w14:paraId="2251DB65" w14:textId="77777777" w:rsidR="007A57E7" w:rsidRPr="007B5DD0" w:rsidRDefault="007A57E7" w:rsidP="002A7E99">
      <w:pPr>
        <w:snapToGrid w:val="0"/>
        <w:contextualSpacing/>
        <w:mirrorIndents/>
        <w:rPr>
          <w:rFonts w:ascii="Open Sans" w:hAnsi="Open Sans" w:cs="Open Sans"/>
          <w:sz w:val="22"/>
          <w:szCs w:val="22"/>
        </w:rPr>
      </w:pPr>
      <w:r w:rsidRPr="007B5DD0">
        <w:rPr>
          <w:rFonts w:ascii="Open Sans" w:hAnsi="Open Sans" w:cs="Open Sans"/>
          <w:sz w:val="22"/>
          <w:szCs w:val="22"/>
        </w:rPr>
        <w:t>The table below shows some customer objections and the question we can ask that will give us clarity and help us to progress the sale...</w:t>
      </w:r>
    </w:p>
    <w:tbl>
      <w:tblPr>
        <w:tblpPr w:leftFromText="180" w:rightFromText="180" w:vertAnchor="text" w:horzAnchor="margin" w:tblpY="192"/>
        <w:tblW w:w="0" w:type="auto"/>
        <w:tblBorders>
          <w:top w:val="single" w:sz="12" w:space="0" w:color="215868"/>
          <w:left w:val="single" w:sz="12" w:space="0" w:color="215868"/>
          <w:bottom w:val="single" w:sz="12" w:space="0" w:color="215868"/>
          <w:right w:val="single" w:sz="12" w:space="0" w:color="215868"/>
          <w:insideH w:val="single" w:sz="12" w:space="0" w:color="215868"/>
          <w:insideV w:val="single" w:sz="12" w:space="0" w:color="215868"/>
        </w:tblBorders>
        <w:tblLook w:val="0000" w:firstRow="0" w:lastRow="0" w:firstColumn="0" w:lastColumn="0" w:noHBand="0" w:noVBand="0"/>
      </w:tblPr>
      <w:tblGrid>
        <w:gridCol w:w="2660"/>
        <w:gridCol w:w="6520"/>
      </w:tblGrid>
      <w:tr w:rsidR="007A57E7" w:rsidRPr="007B5DD0" w14:paraId="60509681" w14:textId="77777777" w:rsidTr="002A7E99">
        <w:tc>
          <w:tcPr>
            <w:tcW w:w="2660" w:type="dxa"/>
            <w:shd w:val="clear" w:color="auto" w:fill="215868"/>
          </w:tcPr>
          <w:p w14:paraId="395A7713" w14:textId="77777777" w:rsidR="007A57E7" w:rsidRPr="007B5DD0" w:rsidRDefault="007A57E7" w:rsidP="002A7E99">
            <w:pPr>
              <w:snapToGrid w:val="0"/>
              <w:contextualSpacing/>
              <w:mirrorIndents/>
              <w:rPr>
                <w:rFonts w:ascii="Open Sans" w:hAnsi="Open Sans" w:cs="Open Sans"/>
                <w:b/>
                <w:bCs/>
                <w:color w:val="FFFFFF"/>
                <w:sz w:val="22"/>
                <w:szCs w:val="22"/>
              </w:rPr>
            </w:pPr>
            <w:r w:rsidRPr="007B5DD0">
              <w:rPr>
                <w:rFonts w:ascii="Open Sans" w:hAnsi="Open Sans" w:cs="Open Sans"/>
                <w:b/>
                <w:bCs/>
                <w:color w:val="FFFFFF"/>
                <w:sz w:val="22"/>
                <w:szCs w:val="22"/>
              </w:rPr>
              <w:t>Objection</w:t>
            </w:r>
          </w:p>
        </w:tc>
        <w:tc>
          <w:tcPr>
            <w:tcW w:w="6520" w:type="dxa"/>
            <w:shd w:val="clear" w:color="auto" w:fill="215868"/>
          </w:tcPr>
          <w:p w14:paraId="5E96F562" w14:textId="77777777" w:rsidR="007A57E7" w:rsidRPr="007B5DD0" w:rsidRDefault="007A57E7" w:rsidP="002A7E99">
            <w:pPr>
              <w:snapToGrid w:val="0"/>
              <w:contextualSpacing/>
              <w:mirrorIndents/>
              <w:rPr>
                <w:rFonts w:ascii="Open Sans" w:hAnsi="Open Sans" w:cs="Open Sans"/>
                <w:b/>
                <w:bCs/>
                <w:color w:val="FFFFFF"/>
                <w:sz w:val="22"/>
                <w:szCs w:val="22"/>
              </w:rPr>
            </w:pPr>
            <w:r w:rsidRPr="007B5DD0">
              <w:rPr>
                <w:rFonts w:ascii="Open Sans" w:hAnsi="Open Sans" w:cs="Open Sans"/>
                <w:b/>
                <w:bCs/>
                <w:color w:val="FFFFFF"/>
                <w:sz w:val="22"/>
                <w:szCs w:val="22"/>
              </w:rPr>
              <w:t>Question</w:t>
            </w:r>
          </w:p>
        </w:tc>
      </w:tr>
      <w:tr w:rsidR="007A57E7" w:rsidRPr="007B5DD0" w14:paraId="1E09A874" w14:textId="77777777" w:rsidTr="002A7E99">
        <w:tc>
          <w:tcPr>
            <w:tcW w:w="2660" w:type="dxa"/>
          </w:tcPr>
          <w:p w14:paraId="0EAAADE8" w14:textId="77777777" w:rsidR="007A57E7" w:rsidRPr="007B5DD0" w:rsidRDefault="007A57E7" w:rsidP="002A7E99">
            <w:pPr>
              <w:snapToGrid w:val="0"/>
              <w:contextualSpacing/>
              <w:mirrorIndents/>
              <w:rPr>
                <w:rFonts w:ascii="Open Sans" w:hAnsi="Open Sans" w:cs="Open Sans"/>
                <w:sz w:val="22"/>
                <w:szCs w:val="22"/>
              </w:rPr>
            </w:pPr>
            <w:r w:rsidRPr="007B5DD0">
              <w:rPr>
                <w:rFonts w:ascii="Open Sans" w:hAnsi="Open Sans" w:cs="Open Sans"/>
                <w:sz w:val="22"/>
                <w:szCs w:val="22"/>
              </w:rPr>
              <w:t>It’s more than I expected to pay</w:t>
            </w:r>
          </w:p>
        </w:tc>
        <w:tc>
          <w:tcPr>
            <w:tcW w:w="6520" w:type="dxa"/>
          </w:tcPr>
          <w:p w14:paraId="44DE44FE" w14:textId="77777777" w:rsidR="007A57E7" w:rsidRPr="007B5DD0" w:rsidRDefault="007A57E7" w:rsidP="002A7E99">
            <w:pPr>
              <w:snapToGrid w:val="0"/>
              <w:contextualSpacing/>
              <w:mirrorIndents/>
              <w:rPr>
                <w:rFonts w:ascii="Open Sans" w:hAnsi="Open Sans" w:cs="Open Sans"/>
                <w:sz w:val="22"/>
                <w:szCs w:val="22"/>
              </w:rPr>
            </w:pPr>
            <w:r w:rsidRPr="007B5DD0">
              <w:rPr>
                <w:rFonts w:ascii="Open Sans" w:hAnsi="Open Sans" w:cs="Open Sans"/>
                <w:sz w:val="22"/>
                <w:szCs w:val="22"/>
              </w:rPr>
              <w:t>If you can give me an idea of how much you were looking to pay then we can see what we can do for that price. What price did you have in mind?</w:t>
            </w:r>
          </w:p>
        </w:tc>
      </w:tr>
      <w:tr w:rsidR="007A57E7" w:rsidRPr="007B5DD0" w14:paraId="64EE3639" w14:textId="77777777" w:rsidTr="002A7E99">
        <w:tc>
          <w:tcPr>
            <w:tcW w:w="2660" w:type="dxa"/>
          </w:tcPr>
          <w:p w14:paraId="73903E5B" w14:textId="77777777" w:rsidR="007A57E7" w:rsidRPr="007B5DD0" w:rsidRDefault="007A57E7" w:rsidP="002A7E99">
            <w:pPr>
              <w:snapToGrid w:val="0"/>
              <w:contextualSpacing/>
              <w:mirrorIndents/>
              <w:rPr>
                <w:rFonts w:ascii="Open Sans" w:hAnsi="Open Sans" w:cs="Open Sans"/>
                <w:sz w:val="22"/>
                <w:szCs w:val="22"/>
              </w:rPr>
            </w:pPr>
            <w:r w:rsidRPr="007B5DD0">
              <w:rPr>
                <w:rFonts w:ascii="Open Sans" w:hAnsi="Open Sans" w:cs="Open Sans"/>
                <w:sz w:val="22"/>
                <w:szCs w:val="22"/>
              </w:rPr>
              <w:t>I need to think about it</w:t>
            </w:r>
          </w:p>
        </w:tc>
        <w:tc>
          <w:tcPr>
            <w:tcW w:w="6520" w:type="dxa"/>
          </w:tcPr>
          <w:p w14:paraId="7FB52F8D" w14:textId="77777777" w:rsidR="007A57E7" w:rsidRPr="007B5DD0" w:rsidRDefault="007A57E7" w:rsidP="002A7E99">
            <w:pPr>
              <w:snapToGrid w:val="0"/>
              <w:contextualSpacing/>
              <w:mirrorIndents/>
              <w:rPr>
                <w:rFonts w:ascii="Open Sans" w:hAnsi="Open Sans" w:cs="Open Sans"/>
                <w:sz w:val="22"/>
                <w:szCs w:val="22"/>
              </w:rPr>
            </w:pPr>
            <w:r w:rsidRPr="007B5DD0">
              <w:rPr>
                <w:rFonts w:ascii="Open Sans" w:hAnsi="Open Sans" w:cs="Open Sans"/>
                <w:sz w:val="22"/>
                <w:szCs w:val="22"/>
              </w:rPr>
              <w:t>Of course. When would you like me to call you back?</w:t>
            </w:r>
          </w:p>
        </w:tc>
      </w:tr>
      <w:tr w:rsidR="007A57E7" w:rsidRPr="007B5DD0" w14:paraId="770E587C" w14:textId="77777777" w:rsidTr="002A7E99">
        <w:tc>
          <w:tcPr>
            <w:tcW w:w="2660" w:type="dxa"/>
          </w:tcPr>
          <w:p w14:paraId="21A3083E" w14:textId="77777777" w:rsidR="007A57E7" w:rsidRPr="007B5DD0" w:rsidRDefault="007A57E7" w:rsidP="002A7E99">
            <w:pPr>
              <w:snapToGrid w:val="0"/>
              <w:contextualSpacing/>
              <w:mirrorIndents/>
              <w:rPr>
                <w:rFonts w:ascii="Open Sans" w:hAnsi="Open Sans" w:cs="Open Sans"/>
                <w:sz w:val="22"/>
                <w:szCs w:val="22"/>
              </w:rPr>
            </w:pPr>
            <w:r w:rsidRPr="007B5DD0">
              <w:rPr>
                <w:rFonts w:ascii="Open Sans" w:hAnsi="Open Sans" w:cs="Open Sans"/>
                <w:sz w:val="22"/>
                <w:szCs w:val="22"/>
              </w:rPr>
              <w:t>It sounds very complicated</w:t>
            </w:r>
          </w:p>
        </w:tc>
        <w:tc>
          <w:tcPr>
            <w:tcW w:w="6520" w:type="dxa"/>
          </w:tcPr>
          <w:p w14:paraId="067FFCB5" w14:textId="77777777" w:rsidR="007A57E7" w:rsidRPr="007B5DD0" w:rsidRDefault="007A57E7" w:rsidP="002A7E99">
            <w:pPr>
              <w:snapToGrid w:val="0"/>
              <w:contextualSpacing/>
              <w:mirrorIndents/>
              <w:rPr>
                <w:rFonts w:ascii="Open Sans" w:hAnsi="Open Sans" w:cs="Open Sans"/>
                <w:sz w:val="22"/>
                <w:szCs w:val="22"/>
              </w:rPr>
            </w:pPr>
            <w:r w:rsidRPr="007B5DD0">
              <w:rPr>
                <w:rFonts w:ascii="Open Sans" w:hAnsi="Open Sans" w:cs="Open Sans"/>
                <w:sz w:val="22"/>
                <w:szCs w:val="22"/>
              </w:rPr>
              <w:t>Which bit is complicated? Where can I explain things more clearly?</w:t>
            </w:r>
          </w:p>
        </w:tc>
      </w:tr>
      <w:tr w:rsidR="007A57E7" w:rsidRPr="007B5DD0" w14:paraId="7CA7FD93" w14:textId="77777777" w:rsidTr="002A7E99">
        <w:tc>
          <w:tcPr>
            <w:tcW w:w="2660" w:type="dxa"/>
          </w:tcPr>
          <w:p w14:paraId="7C6577BE" w14:textId="77777777" w:rsidR="007A57E7" w:rsidRPr="007B5DD0" w:rsidRDefault="007A57E7" w:rsidP="002A7E99">
            <w:pPr>
              <w:snapToGrid w:val="0"/>
              <w:contextualSpacing/>
              <w:mirrorIndents/>
              <w:rPr>
                <w:rFonts w:ascii="Open Sans" w:hAnsi="Open Sans" w:cs="Open Sans"/>
                <w:sz w:val="22"/>
                <w:szCs w:val="22"/>
              </w:rPr>
            </w:pPr>
            <w:r w:rsidRPr="007B5DD0">
              <w:rPr>
                <w:rFonts w:ascii="Open Sans" w:hAnsi="Open Sans" w:cs="Open Sans"/>
                <w:sz w:val="22"/>
                <w:szCs w:val="22"/>
              </w:rPr>
              <w:t>I’m really not sure I need all that...</w:t>
            </w:r>
          </w:p>
        </w:tc>
        <w:tc>
          <w:tcPr>
            <w:tcW w:w="6520" w:type="dxa"/>
          </w:tcPr>
          <w:p w14:paraId="5BAFA709" w14:textId="77777777" w:rsidR="007A57E7" w:rsidRPr="007B5DD0" w:rsidRDefault="007A57E7" w:rsidP="002A7E99">
            <w:pPr>
              <w:snapToGrid w:val="0"/>
              <w:contextualSpacing/>
              <w:mirrorIndents/>
              <w:rPr>
                <w:rFonts w:ascii="Open Sans" w:hAnsi="Open Sans" w:cs="Open Sans"/>
                <w:sz w:val="22"/>
                <w:szCs w:val="22"/>
              </w:rPr>
            </w:pPr>
            <w:r w:rsidRPr="007B5DD0">
              <w:rPr>
                <w:rFonts w:ascii="Open Sans" w:hAnsi="Open Sans" w:cs="Open Sans"/>
                <w:sz w:val="22"/>
                <w:szCs w:val="22"/>
              </w:rPr>
              <w:t>From what I’ve described which aspects would you say were the “must haves”?</w:t>
            </w:r>
          </w:p>
        </w:tc>
      </w:tr>
      <w:tr w:rsidR="007A57E7" w:rsidRPr="007B5DD0" w14:paraId="3547C70D" w14:textId="77777777" w:rsidTr="002A7E99">
        <w:tc>
          <w:tcPr>
            <w:tcW w:w="2660" w:type="dxa"/>
          </w:tcPr>
          <w:p w14:paraId="53B7F387" w14:textId="77777777" w:rsidR="007A57E7" w:rsidRPr="007B5DD0" w:rsidRDefault="007A57E7" w:rsidP="002A7E99">
            <w:pPr>
              <w:snapToGrid w:val="0"/>
              <w:contextualSpacing/>
              <w:mirrorIndents/>
              <w:rPr>
                <w:rFonts w:ascii="Open Sans" w:hAnsi="Open Sans" w:cs="Open Sans"/>
                <w:sz w:val="22"/>
                <w:szCs w:val="22"/>
              </w:rPr>
            </w:pPr>
            <w:r w:rsidRPr="007B5DD0">
              <w:rPr>
                <w:rFonts w:ascii="Open Sans" w:hAnsi="Open Sans" w:cs="Open Sans"/>
                <w:sz w:val="22"/>
                <w:szCs w:val="22"/>
              </w:rPr>
              <w:t>It’s not quite what I wanted</w:t>
            </w:r>
          </w:p>
        </w:tc>
        <w:tc>
          <w:tcPr>
            <w:tcW w:w="6520" w:type="dxa"/>
          </w:tcPr>
          <w:p w14:paraId="53065716" w14:textId="77777777" w:rsidR="007A57E7" w:rsidRPr="007B5DD0" w:rsidRDefault="007A57E7" w:rsidP="002A7E99">
            <w:pPr>
              <w:snapToGrid w:val="0"/>
              <w:contextualSpacing/>
              <w:mirrorIndents/>
              <w:rPr>
                <w:rFonts w:ascii="Open Sans" w:hAnsi="Open Sans" w:cs="Open Sans"/>
                <w:sz w:val="22"/>
                <w:szCs w:val="22"/>
              </w:rPr>
            </w:pPr>
            <w:r w:rsidRPr="007B5DD0">
              <w:rPr>
                <w:rFonts w:ascii="Open Sans" w:hAnsi="Open Sans" w:cs="Open Sans"/>
                <w:sz w:val="22"/>
                <w:szCs w:val="22"/>
              </w:rPr>
              <w:t>What have I missed?</w:t>
            </w:r>
          </w:p>
        </w:tc>
      </w:tr>
      <w:tr w:rsidR="007A57E7" w:rsidRPr="007B5DD0" w14:paraId="6C876896" w14:textId="77777777" w:rsidTr="002A7E99">
        <w:tc>
          <w:tcPr>
            <w:tcW w:w="2660" w:type="dxa"/>
          </w:tcPr>
          <w:p w14:paraId="1DAC1252" w14:textId="77777777" w:rsidR="007A57E7" w:rsidRPr="007B5DD0" w:rsidRDefault="007A57E7" w:rsidP="002A7E99">
            <w:pPr>
              <w:snapToGrid w:val="0"/>
              <w:contextualSpacing/>
              <w:mirrorIndents/>
              <w:rPr>
                <w:rFonts w:ascii="Open Sans" w:hAnsi="Open Sans" w:cs="Open Sans"/>
                <w:sz w:val="22"/>
                <w:szCs w:val="22"/>
              </w:rPr>
            </w:pPr>
            <w:r w:rsidRPr="007B5DD0">
              <w:rPr>
                <w:rFonts w:ascii="Open Sans" w:hAnsi="Open Sans" w:cs="Open Sans"/>
                <w:sz w:val="22"/>
                <w:szCs w:val="22"/>
              </w:rPr>
              <w:t>I’m just not sure...</w:t>
            </w:r>
          </w:p>
        </w:tc>
        <w:tc>
          <w:tcPr>
            <w:tcW w:w="6520" w:type="dxa"/>
          </w:tcPr>
          <w:p w14:paraId="6D478A09" w14:textId="77777777" w:rsidR="007A57E7" w:rsidRPr="007B5DD0" w:rsidRDefault="007A57E7" w:rsidP="002A7E99">
            <w:pPr>
              <w:snapToGrid w:val="0"/>
              <w:contextualSpacing/>
              <w:mirrorIndents/>
              <w:rPr>
                <w:rFonts w:ascii="Open Sans" w:hAnsi="Open Sans" w:cs="Open Sans"/>
                <w:sz w:val="22"/>
                <w:szCs w:val="22"/>
              </w:rPr>
            </w:pPr>
            <w:r w:rsidRPr="007B5DD0">
              <w:rPr>
                <w:rFonts w:ascii="Open Sans" w:hAnsi="Open Sans" w:cs="Open Sans"/>
                <w:sz w:val="22"/>
                <w:szCs w:val="22"/>
              </w:rPr>
              <w:t>I want you to be sure what do you need to hear from me to be comfortable to buy today?</w:t>
            </w:r>
          </w:p>
        </w:tc>
      </w:tr>
      <w:tr w:rsidR="007A57E7" w:rsidRPr="007B5DD0" w14:paraId="6D2E83A0" w14:textId="77777777" w:rsidTr="002A7E99">
        <w:tc>
          <w:tcPr>
            <w:tcW w:w="2660" w:type="dxa"/>
          </w:tcPr>
          <w:p w14:paraId="21C4434C" w14:textId="77777777" w:rsidR="007A57E7" w:rsidRPr="007B5DD0" w:rsidRDefault="007A57E7" w:rsidP="002A7E99">
            <w:pPr>
              <w:snapToGrid w:val="0"/>
              <w:contextualSpacing/>
              <w:mirrorIndents/>
              <w:rPr>
                <w:rFonts w:ascii="Open Sans" w:hAnsi="Open Sans" w:cs="Open Sans"/>
                <w:sz w:val="22"/>
                <w:szCs w:val="22"/>
              </w:rPr>
            </w:pPr>
            <w:r w:rsidRPr="007B5DD0">
              <w:rPr>
                <w:rFonts w:ascii="Open Sans" w:hAnsi="Open Sans" w:cs="Open Sans"/>
                <w:sz w:val="22"/>
                <w:szCs w:val="22"/>
              </w:rPr>
              <w:t>I need to discuss it with my partner</w:t>
            </w:r>
          </w:p>
        </w:tc>
        <w:tc>
          <w:tcPr>
            <w:tcW w:w="6520" w:type="dxa"/>
          </w:tcPr>
          <w:p w14:paraId="01567761" w14:textId="77777777" w:rsidR="007A57E7" w:rsidRPr="007B5DD0" w:rsidRDefault="007A57E7" w:rsidP="002A7E99">
            <w:pPr>
              <w:snapToGrid w:val="0"/>
              <w:contextualSpacing/>
              <w:mirrorIndents/>
              <w:rPr>
                <w:rFonts w:ascii="Open Sans" w:hAnsi="Open Sans" w:cs="Open Sans"/>
                <w:sz w:val="22"/>
                <w:szCs w:val="22"/>
              </w:rPr>
            </w:pPr>
            <w:r w:rsidRPr="007B5DD0">
              <w:rPr>
                <w:rFonts w:ascii="Open Sans" w:hAnsi="Open Sans" w:cs="Open Sans"/>
                <w:sz w:val="22"/>
                <w:szCs w:val="22"/>
              </w:rPr>
              <w:t>Is there a time I could ring and talk to you both?</w:t>
            </w:r>
          </w:p>
        </w:tc>
      </w:tr>
      <w:tr w:rsidR="007A57E7" w:rsidRPr="007B5DD0" w14:paraId="1394E65F" w14:textId="77777777" w:rsidTr="002A7E99">
        <w:tc>
          <w:tcPr>
            <w:tcW w:w="2660" w:type="dxa"/>
          </w:tcPr>
          <w:p w14:paraId="2C7C8498" w14:textId="77777777" w:rsidR="007A57E7" w:rsidRPr="007B5DD0" w:rsidRDefault="007A57E7" w:rsidP="002A7E99">
            <w:pPr>
              <w:snapToGrid w:val="0"/>
              <w:contextualSpacing/>
              <w:mirrorIndents/>
              <w:rPr>
                <w:rFonts w:ascii="Open Sans" w:hAnsi="Open Sans" w:cs="Open Sans"/>
                <w:sz w:val="22"/>
                <w:szCs w:val="22"/>
              </w:rPr>
            </w:pPr>
            <w:r w:rsidRPr="007B5DD0">
              <w:rPr>
                <w:rFonts w:ascii="Open Sans" w:hAnsi="Open Sans" w:cs="Open Sans"/>
                <w:sz w:val="22"/>
                <w:szCs w:val="22"/>
              </w:rPr>
              <w:t>I’m going to have a look around and might come back to you</w:t>
            </w:r>
          </w:p>
        </w:tc>
        <w:tc>
          <w:tcPr>
            <w:tcW w:w="6520" w:type="dxa"/>
          </w:tcPr>
          <w:p w14:paraId="3FF776C9" w14:textId="77777777" w:rsidR="007A57E7" w:rsidRPr="007B5DD0" w:rsidRDefault="007A57E7" w:rsidP="002A7E99">
            <w:pPr>
              <w:snapToGrid w:val="0"/>
              <w:contextualSpacing/>
              <w:mirrorIndents/>
              <w:rPr>
                <w:rFonts w:ascii="Open Sans" w:hAnsi="Open Sans" w:cs="Open Sans"/>
                <w:sz w:val="22"/>
                <w:szCs w:val="22"/>
              </w:rPr>
            </w:pPr>
            <w:r w:rsidRPr="007B5DD0">
              <w:rPr>
                <w:rFonts w:ascii="Open Sans" w:hAnsi="Open Sans" w:cs="Open Sans"/>
                <w:sz w:val="22"/>
                <w:szCs w:val="22"/>
              </w:rPr>
              <w:t>What can I do now to help you make an informed decision?</w:t>
            </w:r>
          </w:p>
        </w:tc>
      </w:tr>
    </w:tbl>
    <w:p w14:paraId="52568CD3" w14:textId="77777777" w:rsidR="007A57E7" w:rsidRPr="007B5DD0" w:rsidRDefault="007A57E7" w:rsidP="002A7E99">
      <w:pPr>
        <w:snapToGrid w:val="0"/>
        <w:contextualSpacing/>
        <w:mirrorIndents/>
        <w:rPr>
          <w:rFonts w:ascii="Open Sans" w:hAnsi="Open Sans" w:cs="Open Sans"/>
          <w:sz w:val="22"/>
          <w:szCs w:val="22"/>
        </w:rPr>
      </w:pPr>
    </w:p>
    <w:p w14:paraId="5D654AF9" w14:textId="77777777" w:rsidR="007A57E7" w:rsidRPr="007B5DD0" w:rsidRDefault="007A57E7" w:rsidP="002A7E99">
      <w:pPr>
        <w:snapToGrid w:val="0"/>
        <w:contextualSpacing/>
        <w:mirrorIndents/>
        <w:rPr>
          <w:rFonts w:ascii="Open Sans" w:hAnsi="Open Sans" w:cs="Open Sans"/>
          <w:sz w:val="22"/>
          <w:szCs w:val="22"/>
        </w:rPr>
      </w:pPr>
    </w:p>
    <w:p w14:paraId="11FA27DF" w14:textId="77777777" w:rsidR="007A57E7" w:rsidRPr="007B5DD0" w:rsidRDefault="007A57E7" w:rsidP="002A7E99">
      <w:pPr>
        <w:snapToGrid w:val="0"/>
        <w:contextualSpacing/>
        <w:mirrorIndents/>
        <w:rPr>
          <w:rFonts w:ascii="Open Sans" w:hAnsi="Open Sans" w:cs="Open Sans"/>
          <w:sz w:val="22"/>
          <w:szCs w:val="22"/>
        </w:rPr>
      </w:pPr>
    </w:p>
    <w:p w14:paraId="44D861B0" w14:textId="77777777" w:rsidR="007A57E7" w:rsidRPr="007B5DD0" w:rsidRDefault="007A57E7" w:rsidP="002A7E99">
      <w:pPr>
        <w:snapToGrid w:val="0"/>
        <w:contextualSpacing/>
        <w:mirrorIndents/>
        <w:rPr>
          <w:rFonts w:ascii="Open Sans" w:hAnsi="Open Sans" w:cs="Open Sans"/>
          <w:sz w:val="22"/>
          <w:szCs w:val="22"/>
        </w:rPr>
      </w:pPr>
    </w:p>
    <w:p w14:paraId="3C28884F" w14:textId="77777777" w:rsidR="007A57E7" w:rsidRPr="007B5DD0" w:rsidRDefault="007A57E7" w:rsidP="002A7E99">
      <w:pPr>
        <w:snapToGrid w:val="0"/>
        <w:contextualSpacing/>
        <w:mirrorIndents/>
        <w:rPr>
          <w:rFonts w:ascii="Open Sans" w:hAnsi="Open Sans" w:cs="Open Sans"/>
          <w:sz w:val="22"/>
          <w:szCs w:val="22"/>
        </w:rPr>
      </w:pPr>
    </w:p>
    <w:p w14:paraId="7A0223B3" w14:textId="77777777" w:rsidR="007A57E7" w:rsidRPr="007B5DD0" w:rsidRDefault="007A57E7" w:rsidP="002A7E99">
      <w:pPr>
        <w:snapToGrid w:val="0"/>
        <w:contextualSpacing/>
        <w:mirrorIndents/>
        <w:rPr>
          <w:rFonts w:ascii="Open Sans" w:hAnsi="Open Sans" w:cs="Open Sans"/>
          <w:sz w:val="22"/>
          <w:szCs w:val="22"/>
        </w:rPr>
      </w:pPr>
    </w:p>
    <w:p w14:paraId="3F208489" w14:textId="77777777" w:rsidR="007A57E7" w:rsidRPr="007B5DD0" w:rsidRDefault="007A57E7" w:rsidP="002A7E99">
      <w:pPr>
        <w:snapToGrid w:val="0"/>
        <w:contextualSpacing/>
        <w:mirrorIndents/>
        <w:rPr>
          <w:rFonts w:ascii="Open Sans" w:hAnsi="Open Sans" w:cs="Open Sans"/>
          <w:sz w:val="22"/>
          <w:szCs w:val="22"/>
        </w:rPr>
      </w:pPr>
    </w:p>
    <w:p w14:paraId="5D895502" w14:textId="77777777" w:rsidR="007A57E7" w:rsidRPr="007B5DD0" w:rsidRDefault="007A57E7" w:rsidP="002A7E99">
      <w:pPr>
        <w:snapToGrid w:val="0"/>
        <w:contextualSpacing/>
        <w:mirrorIndents/>
        <w:rPr>
          <w:rFonts w:ascii="Open Sans" w:hAnsi="Open Sans" w:cs="Open Sans"/>
          <w:sz w:val="22"/>
          <w:szCs w:val="22"/>
        </w:rPr>
      </w:pPr>
    </w:p>
    <w:p w14:paraId="788F1460" w14:textId="77777777" w:rsidR="007A57E7" w:rsidRPr="007B5DD0" w:rsidRDefault="007A57E7" w:rsidP="002A7E99">
      <w:pPr>
        <w:snapToGrid w:val="0"/>
        <w:contextualSpacing/>
        <w:mirrorIndents/>
        <w:rPr>
          <w:rFonts w:ascii="Open Sans" w:hAnsi="Open Sans" w:cs="Open Sans"/>
          <w:sz w:val="22"/>
          <w:szCs w:val="22"/>
        </w:rPr>
      </w:pPr>
    </w:p>
    <w:p w14:paraId="240DA13C" w14:textId="77777777" w:rsidR="007A57E7" w:rsidRPr="007B5DD0" w:rsidRDefault="007A57E7" w:rsidP="002A7E99">
      <w:pPr>
        <w:snapToGrid w:val="0"/>
        <w:contextualSpacing/>
        <w:mirrorIndents/>
        <w:rPr>
          <w:rFonts w:ascii="Open Sans" w:hAnsi="Open Sans" w:cs="Open Sans"/>
          <w:sz w:val="22"/>
          <w:szCs w:val="22"/>
        </w:rPr>
      </w:pPr>
    </w:p>
    <w:p w14:paraId="39EF461A" w14:textId="77777777" w:rsidR="007A57E7" w:rsidRPr="007B5DD0" w:rsidRDefault="007A57E7" w:rsidP="002A7E99">
      <w:pPr>
        <w:snapToGrid w:val="0"/>
        <w:contextualSpacing/>
        <w:mirrorIndents/>
        <w:rPr>
          <w:rFonts w:ascii="Open Sans" w:hAnsi="Open Sans" w:cs="Open Sans"/>
          <w:sz w:val="22"/>
          <w:szCs w:val="22"/>
        </w:rPr>
      </w:pPr>
    </w:p>
    <w:p w14:paraId="2B611BFA" w14:textId="77777777" w:rsidR="007A57E7" w:rsidRPr="007B5DD0" w:rsidRDefault="007A57E7" w:rsidP="002A7E99">
      <w:pPr>
        <w:snapToGrid w:val="0"/>
        <w:contextualSpacing/>
        <w:mirrorIndents/>
        <w:rPr>
          <w:rFonts w:ascii="Open Sans" w:hAnsi="Open Sans" w:cs="Open Sans"/>
          <w:sz w:val="22"/>
          <w:szCs w:val="22"/>
        </w:rPr>
      </w:pPr>
    </w:p>
    <w:p w14:paraId="477B1911" w14:textId="77777777" w:rsidR="007A57E7" w:rsidRPr="007B5DD0" w:rsidRDefault="007A57E7" w:rsidP="002A7E99">
      <w:pPr>
        <w:snapToGrid w:val="0"/>
        <w:contextualSpacing/>
        <w:mirrorIndents/>
        <w:rPr>
          <w:rFonts w:ascii="Open Sans" w:hAnsi="Open Sans" w:cs="Open Sans"/>
          <w:sz w:val="22"/>
          <w:szCs w:val="22"/>
        </w:rPr>
      </w:pPr>
    </w:p>
    <w:p w14:paraId="587D7372" w14:textId="77777777" w:rsidR="007A57E7" w:rsidRPr="007B5DD0" w:rsidRDefault="007A57E7" w:rsidP="002A7E99">
      <w:pPr>
        <w:snapToGrid w:val="0"/>
        <w:contextualSpacing/>
        <w:mirrorIndents/>
        <w:rPr>
          <w:rFonts w:ascii="Open Sans" w:hAnsi="Open Sans" w:cs="Open Sans"/>
          <w:sz w:val="22"/>
          <w:szCs w:val="22"/>
        </w:rPr>
      </w:pPr>
    </w:p>
    <w:p w14:paraId="5FC2C72F" w14:textId="77777777" w:rsidR="007A57E7" w:rsidRPr="007B5DD0" w:rsidRDefault="007A57E7" w:rsidP="002A7E99">
      <w:pPr>
        <w:snapToGrid w:val="0"/>
        <w:contextualSpacing/>
        <w:mirrorIndents/>
        <w:rPr>
          <w:rFonts w:ascii="Open Sans" w:hAnsi="Open Sans" w:cs="Open Sans"/>
          <w:sz w:val="22"/>
          <w:szCs w:val="22"/>
        </w:rPr>
      </w:pPr>
    </w:p>
    <w:p w14:paraId="4E60500F" w14:textId="77777777" w:rsidR="007A57E7" w:rsidRPr="007B5DD0" w:rsidRDefault="007A57E7" w:rsidP="002A7E99">
      <w:pPr>
        <w:snapToGrid w:val="0"/>
        <w:contextualSpacing/>
        <w:mirrorIndents/>
        <w:rPr>
          <w:rFonts w:ascii="Open Sans" w:hAnsi="Open Sans" w:cs="Open Sans"/>
          <w:sz w:val="22"/>
          <w:szCs w:val="22"/>
        </w:rPr>
      </w:pPr>
    </w:p>
    <w:p w14:paraId="5FEC1E32" w14:textId="77777777" w:rsidR="007A57E7" w:rsidRPr="007B5DD0" w:rsidRDefault="007A57E7" w:rsidP="002A7E99">
      <w:pPr>
        <w:snapToGrid w:val="0"/>
        <w:contextualSpacing/>
        <w:mirrorIndents/>
        <w:rPr>
          <w:rFonts w:ascii="Open Sans" w:hAnsi="Open Sans" w:cs="Open Sans"/>
          <w:sz w:val="22"/>
          <w:szCs w:val="22"/>
        </w:rPr>
      </w:pPr>
    </w:p>
    <w:p w14:paraId="004F60B3" w14:textId="77777777" w:rsidR="007A57E7" w:rsidRPr="007B5DD0" w:rsidRDefault="007A57E7" w:rsidP="002A7E99">
      <w:pPr>
        <w:snapToGrid w:val="0"/>
        <w:contextualSpacing/>
        <w:mirrorIndents/>
        <w:rPr>
          <w:rFonts w:ascii="Open Sans" w:hAnsi="Open Sans" w:cs="Open Sans"/>
          <w:sz w:val="22"/>
          <w:szCs w:val="22"/>
        </w:rPr>
      </w:pPr>
    </w:p>
    <w:p w14:paraId="003D6229" w14:textId="77777777" w:rsidR="007A57E7" w:rsidRPr="007B5DD0" w:rsidRDefault="007A57E7" w:rsidP="002A7E99">
      <w:pPr>
        <w:snapToGrid w:val="0"/>
        <w:contextualSpacing/>
        <w:mirrorIndents/>
        <w:rPr>
          <w:rFonts w:ascii="Open Sans" w:hAnsi="Open Sans" w:cs="Open Sans"/>
          <w:sz w:val="22"/>
          <w:szCs w:val="22"/>
        </w:rPr>
      </w:pPr>
    </w:p>
    <w:p w14:paraId="4DEB7C09" w14:textId="77777777" w:rsidR="007A57E7" w:rsidRPr="007B5DD0" w:rsidRDefault="007A57E7" w:rsidP="002A7E99">
      <w:pPr>
        <w:snapToGrid w:val="0"/>
        <w:contextualSpacing/>
        <w:mirrorIndents/>
        <w:rPr>
          <w:rFonts w:ascii="Open Sans" w:hAnsi="Open Sans" w:cs="Open Sans"/>
          <w:sz w:val="22"/>
          <w:szCs w:val="22"/>
        </w:rPr>
      </w:pPr>
      <w:r w:rsidRPr="007B5DD0">
        <w:rPr>
          <w:rFonts w:ascii="Open Sans" w:hAnsi="Open Sans" w:cs="Open Sans"/>
          <w:sz w:val="22"/>
          <w:szCs w:val="22"/>
        </w:rPr>
        <w:t>With any of these you will need to be careful with your tone of voice, but they all encourage the customer to help you to help them by giving you a bit more information on where they have concerns.</w:t>
      </w:r>
    </w:p>
    <w:p w14:paraId="5E0255DF" w14:textId="77777777" w:rsidR="007A57E7" w:rsidRPr="007B5DD0" w:rsidRDefault="007A57E7" w:rsidP="002A7E99">
      <w:pPr>
        <w:snapToGrid w:val="0"/>
        <w:contextualSpacing/>
        <w:mirrorIndents/>
        <w:rPr>
          <w:rFonts w:ascii="Open Sans" w:hAnsi="Open Sans" w:cs="Open Sans"/>
          <w:sz w:val="22"/>
          <w:szCs w:val="22"/>
        </w:rPr>
      </w:pPr>
    </w:p>
    <w:p w14:paraId="1AA546D2" w14:textId="77777777" w:rsidR="007A57E7" w:rsidRPr="007B5DD0" w:rsidRDefault="007A57E7" w:rsidP="002A7E99">
      <w:pPr>
        <w:snapToGrid w:val="0"/>
        <w:contextualSpacing/>
        <w:mirrorIndents/>
        <w:rPr>
          <w:rFonts w:ascii="Open Sans" w:hAnsi="Open Sans" w:cs="Open Sans"/>
          <w:sz w:val="22"/>
          <w:szCs w:val="22"/>
        </w:rPr>
      </w:pPr>
      <w:r w:rsidRPr="007B5DD0">
        <w:rPr>
          <w:rFonts w:ascii="Open Sans" w:hAnsi="Open Sans" w:cs="Open Sans"/>
          <w:color w:val="215868"/>
          <w:sz w:val="22"/>
          <w:szCs w:val="22"/>
        </w:rPr>
        <w:t>Pre-empt</w:t>
      </w:r>
      <w:r w:rsidR="002A7E99" w:rsidRPr="007B5DD0">
        <w:rPr>
          <w:rFonts w:ascii="Open Sans" w:hAnsi="Open Sans" w:cs="Open Sans"/>
          <w:color w:val="215868"/>
          <w:sz w:val="22"/>
          <w:szCs w:val="22"/>
        </w:rPr>
        <w:t xml:space="preserve"> </w:t>
      </w:r>
      <w:r w:rsidRPr="007B5DD0">
        <w:rPr>
          <w:rFonts w:ascii="Open Sans" w:hAnsi="Open Sans" w:cs="Open Sans"/>
          <w:color w:val="215868"/>
          <w:sz w:val="22"/>
          <w:szCs w:val="22"/>
        </w:rPr>
        <w:t>-</w:t>
      </w:r>
      <w:r w:rsidR="002A7E99" w:rsidRPr="007B5DD0">
        <w:rPr>
          <w:rFonts w:ascii="Open Sans" w:hAnsi="Open Sans" w:cs="Open Sans"/>
          <w:color w:val="215868"/>
          <w:sz w:val="22"/>
          <w:szCs w:val="22"/>
        </w:rPr>
        <w:t xml:space="preserve"> </w:t>
      </w:r>
      <w:r w:rsidRPr="007B5DD0">
        <w:rPr>
          <w:rFonts w:ascii="Open Sans" w:hAnsi="Open Sans" w:cs="Open Sans"/>
          <w:sz w:val="22"/>
          <w:szCs w:val="22"/>
        </w:rPr>
        <w:t>There may well be customer objections or concerns you hear frequently. If this is the case consider how you can pre-empt and explain a benefit to reassure your customer. You may even want to put yourself in their shoes.</w:t>
      </w:r>
    </w:p>
    <w:p w14:paraId="519AB4F7" w14:textId="77777777" w:rsidR="007A57E7" w:rsidRPr="007B5DD0" w:rsidRDefault="007A57E7" w:rsidP="002A7E99">
      <w:pPr>
        <w:snapToGrid w:val="0"/>
        <w:contextualSpacing/>
        <w:mirrorIndents/>
        <w:rPr>
          <w:rFonts w:ascii="Open Sans" w:hAnsi="Open Sans" w:cs="Open Sans"/>
          <w:sz w:val="22"/>
          <w:szCs w:val="22"/>
        </w:rPr>
      </w:pPr>
    </w:p>
    <w:p w14:paraId="371D36EE" w14:textId="77777777" w:rsidR="007A57E7" w:rsidRPr="007B5DD0" w:rsidRDefault="007A57E7" w:rsidP="002A7E99">
      <w:pPr>
        <w:snapToGrid w:val="0"/>
        <w:contextualSpacing/>
        <w:mirrorIndents/>
        <w:rPr>
          <w:rFonts w:ascii="Open Sans" w:hAnsi="Open Sans" w:cs="Open Sans"/>
          <w:i/>
          <w:iCs/>
          <w:sz w:val="22"/>
          <w:szCs w:val="22"/>
        </w:rPr>
      </w:pPr>
      <w:r w:rsidRPr="007B5DD0">
        <w:rPr>
          <w:rFonts w:ascii="Open Sans" w:hAnsi="Open Sans" w:cs="Open Sans"/>
          <w:sz w:val="22"/>
          <w:szCs w:val="22"/>
        </w:rPr>
        <w:t>E.g.-</w:t>
      </w:r>
      <w:r w:rsidRPr="007B5DD0">
        <w:rPr>
          <w:rFonts w:ascii="Open Sans" w:hAnsi="Open Sans" w:cs="Open Sans"/>
          <w:i/>
          <w:iCs/>
          <w:sz w:val="22"/>
          <w:szCs w:val="22"/>
        </w:rPr>
        <w:t xml:space="preserve">If I were buying a pc today I would want to know 2 things-where do I go if it goes wrong and who can help me set it up. Well we have a network of repair partners and a free helpline to help you get started. </w:t>
      </w:r>
    </w:p>
    <w:p w14:paraId="76D12212" w14:textId="77777777" w:rsidR="007A57E7" w:rsidRPr="007B5DD0" w:rsidRDefault="007A57E7" w:rsidP="002A7E99">
      <w:pPr>
        <w:snapToGrid w:val="0"/>
        <w:contextualSpacing/>
        <w:mirrorIndents/>
        <w:rPr>
          <w:rFonts w:ascii="Open Sans" w:hAnsi="Open Sans" w:cs="Open Sans"/>
          <w:sz w:val="22"/>
          <w:szCs w:val="22"/>
        </w:rPr>
      </w:pPr>
    </w:p>
    <w:p w14:paraId="50151608" w14:textId="77777777" w:rsidR="007A57E7" w:rsidRPr="007B5DD0" w:rsidRDefault="007A57E7" w:rsidP="002A7E99">
      <w:pPr>
        <w:snapToGrid w:val="0"/>
        <w:contextualSpacing/>
        <w:mirrorIndents/>
        <w:rPr>
          <w:rFonts w:ascii="Open Sans" w:hAnsi="Open Sans" w:cs="Open Sans"/>
          <w:sz w:val="22"/>
          <w:szCs w:val="22"/>
        </w:rPr>
      </w:pPr>
      <w:r w:rsidRPr="007B5DD0">
        <w:rPr>
          <w:rFonts w:ascii="Open Sans" w:hAnsi="Open Sans" w:cs="Open Sans"/>
          <w:color w:val="215868"/>
          <w:sz w:val="22"/>
          <w:szCs w:val="22"/>
        </w:rPr>
        <w:lastRenderedPageBreak/>
        <w:t>Know your competition</w:t>
      </w:r>
      <w:r w:rsidR="002A7E99" w:rsidRPr="007B5DD0">
        <w:rPr>
          <w:rFonts w:ascii="Open Sans" w:hAnsi="Open Sans" w:cs="Open Sans"/>
          <w:color w:val="215868"/>
          <w:sz w:val="22"/>
          <w:szCs w:val="22"/>
        </w:rPr>
        <w:t xml:space="preserve"> </w:t>
      </w:r>
      <w:r w:rsidRPr="007B5DD0">
        <w:rPr>
          <w:rFonts w:ascii="Open Sans" w:hAnsi="Open Sans" w:cs="Open Sans"/>
          <w:color w:val="215868"/>
          <w:sz w:val="22"/>
          <w:szCs w:val="22"/>
        </w:rPr>
        <w:t>-</w:t>
      </w:r>
      <w:r w:rsidR="002A7E99" w:rsidRPr="007B5DD0">
        <w:rPr>
          <w:rFonts w:ascii="Open Sans" w:hAnsi="Open Sans" w:cs="Open Sans"/>
          <w:color w:val="215868"/>
          <w:sz w:val="22"/>
          <w:szCs w:val="22"/>
        </w:rPr>
        <w:t xml:space="preserve"> </w:t>
      </w:r>
      <w:r w:rsidRPr="007B5DD0">
        <w:rPr>
          <w:rFonts w:ascii="Open Sans" w:hAnsi="Open Sans" w:cs="Open Sans"/>
          <w:sz w:val="22"/>
          <w:szCs w:val="22"/>
        </w:rPr>
        <w:t>Knowledge breeds confidence</w:t>
      </w:r>
      <w:r w:rsidR="002A7E99" w:rsidRPr="007B5DD0">
        <w:rPr>
          <w:rFonts w:ascii="Open Sans" w:hAnsi="Open Sans" w:cs="Open Sans"/>
          <w:sz w:val="22"/>
          <w:szCs w:val="22"/>
        </w:rPr>
        <w:t>. C</w:t>
      </w:r>
      <w:r w:rsidRPr="007B5DD0">
        <w:rPr>
          <w:rFonts w:ascii="Open Sans" w:hAnsi="Open Sans" w:cs="Open Sans"/>
          <w:sz w:val="22"/>
          <w:szCs w:val="22"/>
        </w:rPr>
        <w:t xml:space="preserve">onfidence is very important in objection handling. It is not just knowledge of your own product, but also knowing what your competition is doing. This will enable you to counter any objections the customer may raise from their own research. As ever the delivery is vital, but if you take the </w:t>
      </w:r>
    </w:p>
    <w:p w14:paraId="53FB16BC" w14:textId="77777777" w:rsidR="007A57E7" w:rsidRPr="007B5DD0" w:rsidRDefault="007A57E7" w:rsidP="002A7E99">
      <w:pPr>
        <w:snapToGrid w:val="0"/>
        <w:contextualSpacing/>
        <w:mirrorIndents/>
        <w:rPr>
          <w:rFonts w:ascii="Open Sans" w:hAnsi="Open Sans" w:cs="Open Sans"/>
          <w:sz w:val="22"/>
          <w:szCs w:val="22"/>
        </w:rPr>
      </w:pPr>
      <w:r w:rsidRPr="007B5DD0">
        <w:rPr>
          <w:rFonts w:ascii="Open Sans" w:hAnsi="Open Sans" w:cs="Open Sans"/>
          <w:sz w:val="22"/>
          <w:szCs w:val="22"/>
        </w:rPr>
        <w:t>Agree and outweigh approach you will be able to counter the objection in a non confrontational and rational manner.</w:t>
      </w:r>
    </w:p>
    <w:p w14:paraId="62A3FE5D" w14:textId="77777777" w:rsidR="007A57E7" w:rsidRPr="007B5DD0" w:rsidRDefault="007A57E7" w:rsidP="002A7E99">
      <w:pPr>
        <w:snapToGrid w:val="0"/>
        <w:contextualSpacing/>
        <w:mirrorIndents/>
        <w:rPr>
          <w:rFonts w:ascii="Open Sans" w:hAnsi="Open Sans" w:cs="Open Sans"/>
          <w:sz w:val="22"/>
          <w:szCs w:val="22"/>
        </w:rPr>
      </w:pPr>
    </w:p>
    <w:p w14:paraId="48622E58" w14:textId="77777777" w:rsidR="007A57E7" w:rsidRPr="007B5DD0" w:rsidRDefault="007A57E7" w:rsidP="002A7E99">
      <w:pPr>
        <w:snapToGrid w:val="0"/>
        <w:contextualSpacing/>
        <w:mirrorIndents/>
        <w:rPr>
          <w:rFonts w:ascii="Open Sans" w:hAnsi="Open Sans" w:cs="Open Sans"/>
          <w:i/>
          <w:iCs/>
          <w:sz w:val="22"/>
          <w:szCs w:val="22"/>
        </w:rPr>
      </w:pPr>
      <w:r w:rsidRPr="007B5DD0">
        <w:rPr>
          <w:rFonts w:ascii="Open Sans" w:hAnsi="Open Sans" w:cs="Open Sans"/>
          <w:sz w:val="22"/>
          <w:szCs w:val="22"/>
        </w:rPr>
        <w:t>E.g.</w:t>
      </w:r>
      <w:r w:rsidR="002A7E99" w:rsidRPr="007B5DD0">
        <w:rPr>
          <w:rFonts w:ascii="Open Sans" w:hAnsi="Open Sans" w:cs="Open Sans"/>
          <w:sz w:val="22"/>
          <w:szCs w:val="22"/>
        </w:rPr>
        <w:t xml:space="preserve"> </w:t>
      </w:r>
      <w:r w:rsidRPr="007B5DD0">
        <w:rPr>
          <w:rFonts w:ascii="Open Sans" w:hAnsi="Open Sans" w:cs="Open Sans"/>
          <w:b/>
          <w:bCs/>
          <w:color w:val="215868"/>
          <w:sz w:val="22"/>
          <w:szCs w:val="22"/>
        </w:rPr>
        <w:t>-</w:t>
      </w:r>
      <w:r w:rsidR="002A7E99" w:rsidRPr="007B5DD0">
        <w:rPr>
          <w:rFonts w:ascii="Open Sans" w:hAnsi="Open Sans" w:cs="Open Sans"/>
          <w:b/>
          <w:bCs/>
          <w:color w:val="215868"/>
          <w:sz w:val="22"/>
          <w:szCs w:val="22"/>
        </w:rPr>
        <w:t xml:space="preserve"> </w:t>
      </w:r>
      <w:r w:rsidRPr="007B5DD0">
        <w:rPr>
          <w:rFonts w:ascii="Open Sans" w:hAnsi="Open Sans" w:cs="Open Sans"/>
          <w:b/>
          <w:bCs/>
          <w:color w:val="215868"/>
          <w:sz w:val="22"/>
          <w:szCs w:val="22"/>
        </w:rPr>
        <w:t>(Agree)</w:t>
      </w:r>
      <w:r w:rsidRPr="007B5DD0">
        <w:rPr>
          <w:rFonts w:ascii="Open Sans" w:hAnsi="Open Sans" w:cs="Open Sans"/>
          <w:i/>
          <w:iCs/>
          <w:sz w:val="22"/>
          <w:szCs w:val="22"/>
        </w:rPr>
        <w:t xml:space="preserve"> I have seen that offer and like you I thought it was a good price, and a reasonable device. </w:t>
      </w:r>
      <w:r w:rsidRPr="007B5DD0">
        <w:rPr>
          <w:rFonts w:ascii="Open Sans" w:hAnsi="Open Sans" w:cs="Open Sans"/>
          <w:color w:val="215868"/>
          <w:sz w:val="22"/>
          <w:szCs w:val="22"/>
        </w:rPr>
        <w:t>(Outweigh)</w:t>
      </w:r>
      <w:r w:rsidRPr="007B5DD0">
        <w:rPr>
          <w:rFonts w:ascii="Open Sans" w:hAnsi="Open Sans" w:cs="Open Sans"/>
          <w:i/>
          <w:iCs/>
          <w:sz w:val="22"/>
          <w:szCs w:val="22"/>
        </w:rPr>
        <w:t>Some customers do find the slower processor a bit frustrating when they are trying to do complex task like photo editing though.</w:t>
      </w:r>
    </w:p>
    <w:p w14:paraId="7998C9C5" w14:textId="77777777" w:rsidR="007A57E7" w:rsidRPr="007B5DD0" w:rsidRDefault="007A57E7" w:rsidP="002A7E99">
      <w:pPr>
        <w:pStyle w:val="ListParagraph"/>
        <w:snapToGrid w:val="0"/>
        <w:spacing w:after="0" w:line="240" w:lineRule="auto"/>
        <w:contextualSpacing/>
        <w:mirrorIndents/>
        <w:rPr>
          <w:rFonts w:ascii="Open Sans" w:hAnsi="Open Sans" w:cs="Open Sans"/>
        </w:rPr>
      </w:pPr>
    </w:p>
    <w:p w14:paraId="758188AB" w14:textId="77777777" w:rsidR="007A57E7" w:rsidRPr="007B5DD0" w:rsidRDefault="007A57E7" w:rsidP="002A7E99">
      <w:pPr>
        <w:snapToGrid w:val="0"/>
        <w:contextualSpacing/>
        <w:mirrorIndents/>
        <w:rPr>
          <w:rFonts w:ascii="Open Sans" w:hAnsi="Open Sans" w:cs="Open Sans"/>
          <w:sz w:val="22"/>
          <w:szCs w:val="22"/>
        </w:rPr>
      </w:pPr>
    </w:p>
    <w:p w14:paraId="0564FCF0" w14:textId="77777777" w:rsidR="007A57E7" w:rsidRPr="007B5DD0" w:rsidRDefault="007A57E7" w:rsidP="002A7E99">
      <w:pPr>
        <w:pStyle w:val="Heading1"/>
        <w:snapToGrid w:val="0"/>
        <w:contextualSpacing/>
        <w:mirrorIndents/>
        <w:rPr>
          <w:rFonts w:ascii="Open Sans" w:hAnsi="Open Sans" w:cs="Open Sans"/>
          <w:color w:val="215868"/>
          <w:sz w:val="22"/>
          <w:szCs w:val="22"/>
        </w:rPr>
      </w:pPr>
      <w:r w:rsidRPr="007B5DD0">
        <w:rPr>
          <w:rFonts w:ascii="Open Sans" w:hAnsi="Open Sans" w:cs="Open Sans"/>
          <w:color w:val="215868"/>
          <w:sz w:val="22"/>
          <w:szCs w:val="22"/>
        </w:rPr>
        <w:t>Key Learnings</w:t>
      </w:r>
    </w:p>
    <w:p w14:paraId="0E483D8F" w14:textId="77777777" w:rsidR="007A57E7" w:rsidRPr="007B5DD0" w:rsidRDefault="007A57E7" w:rsidP="002A7E99">
      <w:pPr>
        <w:pStyle w:val="ListParagraph"/>
        <w:numPr>
          <w:ilvl w:val="0"/>
          <w:numId w:val="5"/>
        </w:numPr>
        <w:snapToGrid w:val="0"/>
        <w:spacing w:after="0" w:line="240" w:lineRule="auto"/>
        <w:contextualSpacing/>
        <w:mirrorIndents/>
        <w:rPr>
          <w:rFonts w:ascii="Open Sans" w:hAnsi="Open Sans" w:cs="Open Sans"/>
        </w:rPr>
      </w:pPr>
      <w:r w:rsidRPr="007B5DD0">
        <w:rPr>
          <w:rFonts w:ascii="Open Sans" w:hAnsi="Open Sans" w:cs="Open Sans"/>
        </w:rPr>
        <w:t>View objections as an opportunity to strengthen your sale</w:t>
      </w:r>
    </w:p>
    <w:p w14:paraId="046E5D89" w14:textId="77777777" w:rsidR="007A57E7" w:rsidRPr="007B5DD0" w:rsidRDefault="007A57E7" w:rsidP="002A7E99">
      <w:pPr>
        <w:pStyle w:val="ListParagraph"/>
        <w:numPr>
          <w:ilvl w:val="0"/>
          <w:numId w:val="5"/>
        </w:numPr>
        <w:snapToGrid w:val="0"/>
        <w:spacing w:after="0" w:line="240" w:lineRule="auto"/>
        <w:contextualSpacing/>
        <w:mirrorIndents/>
        <w:rPr>
          <w:rFonts w:ascii="Open Sans" w:hAnsi="Open Sans" w:cs="Open Sans"/>
        </w:rPr>
      </w:pPr>
      <w:r w:rsidRPr="007B5DD0">
        <w:rPr>
          <w:rFonts w:ascii="Open Sans" w:hAnsi="Open Sans" w:cs="Open Sans"/>
        </w:rPr>
        <w:t>Welcome, acknowledge, and resolve them.</w:t>
      </w:r>
    </w:p>
    <w:p w14:paraId="1907084B" w14:textId="77777777" w:rsidR="007A57E7" w:rsidRPr="007B5DD0" w:rsidRDefault="007A57E7" w:rsidP="002A7E99">
      <w:pPr>
        <w:pStyle w:val="ListParagraph"/>
        <w:numPr>
          <w:ilvl w:val="0"/>
          <w:numId w:val="5"/>
        </w:numPr>
        <w:snapToGrid w:val="0"/>
        <w:spacing w:after="0" w:line="240" w:lineRule="auto"/>
        <w:contextualSpacing/>
        <w:mirrorIndents/>
        <w:rPr>
          <w:rFonts w:ascii="Open Sans" w:hAnsi="Open Sans" w:cs="Open Sans"/>
        </w:rPr>
      </w:pPr>
      <w:r w:rsidRPr="007B5DD0">
        <w:rPr>
          <w:rFonts w:ascii="Open Sans" w:hAnsi="Open Sans" w:cs="Open Sans"/>
        </w:rPr>
        <w:t>Be careful that your tone remains calm and not defensive</w:t>
      </w:r>
    </w:p>
    <w:p w14:paraId="3DD5EF93" w14:textId="77777777" w:rsidR="007A57E7" w:rsidRPr="007B5DD0" w:rsidRDefault="007A57E7" w:rsidP="002A7E99">
      <w:pPr>
        <w:pStyle w:val="ListParagraph"/>
        <w:numPr>
          <w:ilvl w:val="0"/>
          <w:numId w:val="5"/>
        </w:numPr>
        <w:snapToGrid w:val="0"/>
        <w:spacing w:after="0" w:line="240" w:lineRule="auto"/>
        <w:contextualSpacing/>
        <w:mirrorIndents/>
        <w:rPr>
          <w:rFonts w:ascii="Open Sans" w:hAnsi="Open Sans" w:cs="Open Sans"/>
        </w:rPr>
      </w:pPr>
      <w:r w:rsidRPr="007B5DD0">
        <w:rPr>
          <w:rFonts w:ascii="Open Sans" w:hAnsi="Open Sans" w:cs="Open Sans"/>
        </w:rPr>
        <w:t>Ask questions to get clarity and help you progress the sale.</w:t>
      </w:r>
    </w:p>
    <w:p w14:paraId="5354BB6F" w14:textId="77777777" w:rsidR="007A57E7" w:rsidRPr="007B5DD0" w:rsidRDefault="007A57E7" w:rsidP="002A7E99">
      <w:pPr>
        <w:pStyle w:val="ListParagraph"/>
        <w:numPr>
          <w:ilvl w:val="0"/>
          <w:numId w:val="5"/>
        </w:numPr>
        <w:snapToGrid w:val="0"/>
        <w:spacing w:after="0" w:line="240" w:lineRule="auto"/>
        <w:contextualSpacing/>
        <w:mirrorIndents/>
        <w:rPr>
          <w:rFonts w:ascii="Open Sans" w:hAnsi="Open Sans" w:cs="Open Sans"/>
        </w:rPr>
      </w:pPr>
      <w:r w:rsidRPr="007B5DD0">
        <w:rPr>
          <w:rFonts w:ascii="Open Sans" w:hAnsi="Open Sans" w:cs="Open Sans"/>
        </w:rPr>
        <w:t>Know your product and your competition</w:t>
      </w:r>
    </w:p>
    <w:p w14:paraId="74A773C7" w14:textId="77777777" w:rsidR="007A57E7" w:rsidRPr="007B5DD0" w:rsidRDefault="007A57E7" w:rsidP="002A7E99">
      <w:pPr>
        <w:pStyle w:val="ListParagraph"/>
        <w:numPr>
          <w:ilvl w:val="0"/>
          <w:numId w:val="5"/>
        </w:numPr>
        <w:snapToGrid w:val="0"/>
        <w:spacing w:after="0" w:line="240" w:lineRule="auto"/>
        <w:contextualSpacing/>
        <w:mirrorIndents/>
        <w:rPr>
          <w:rFonts w:ascii="Open Sans" w:hAnsi="Open Sans" w:cs="Open Sans"/>
        </w:rPr>
      </w:pPr>
      <w:r w:rsidRPr="007B5DD0">
        <w:rPr>
          <w:rFonts w:ascii="Open Sans" w:hAnsi="Open Sans" w:cs="Open Sans"/>
        </w:rPr>
        <w:t>Always agree and then outweigh.</w:t>
      </w:r>
    </w:p>
    <w:p w14:paraId="0CA44EDB" w14:textId="77777777" w:rsidR="007B5DD0" w:rsidRPr="00381EA8" w:rsidRDefault="002A7E99" w:rsidP="007B5DD0">
      <w:pPr>
        <w:rPr>
          <w:rFonts w:ascii="Open Sans" w:hAnsi="Open Sans" w:cs="Open Sans"/>
          <w:sz w:val="22"/>
          <w:szCs w:val="22"/>
        </w:rPr>
      </w:pPr>
      <w:r w:rsidRPr="007B5DD0">
        <w:rPr>
          <w:rFonts w:ascii="Open Sans" w:hAnsi="Open Sans" w:cs="Open Sans"/>
          <w:sz w:val="22"/>
          <w:szCs w:val="22"/>
        </w:rPr>
        <w:br/>
      </w:r>
      <w:r w:rsidR="007B5DD0" w:rsidRPr="00381EA8">
        <w:rPr>
          <w:rFonts w:ascii="Open Sans" w:hAnsi="Open Sans" w:cs="Open Sans"/>
          <w:sz w:val="22"/>
          <w:szCs w:val="22"/>
        </w:rPr>
        <w:t>This has kindly been supplied by Rob Wilkinson</w:t>
      </w:r>
    </w:p>
    <w:p w14:paraId="1671DA5D" w14:textId="77777777" w:rsidR="007B5DD0" w:rsidRPr="00381EA8" w:rsidRDefault="007B5DD0" w:rsidP="007B5DD0">
      <w:pPr>
        <w:rPr>
          <w:rFonts w:ascii="Open Sans" w:hAnsi="Open Sans" w:cs="Open Sans"/>
          <w:sz w:val="22"/>
          <w:szCs w:val="22"/>
        </w:rPr>
      </w:pPr>
    </w:p>
    <w:p w14:paraId="28D2F21A" w14:textId="77777777" w:rsidR="007B5DD0" w:rsidRPr="00381EA8" w:rsidRDefault="007B5DD0" w:rsidP="007B5DD0">
      <w:pPr>
        <w:rPr>
          <w:rFonts w:ascii="Open Sans" w:hAnsi="Open Sans" w:cs="Open Sans"/>
          <w:sz w:val="22"/>
          <w:szCs w:val="22"/>
        </w:rPr>
      </w:pPr>
      <w:r w:rsidRPr="00381EA8">
        <w:rPr>
          <w:rFonts w:ascii="Open Sans" w:hAnsi="Open Sans" w:cs="Open Sans"/>
          <w:sz w:val="22"/>
          <w:szCs w:val="22"/>
        </w:rPr>
        <w:t xml:space="preserve">More courses available here </w:t>
      </w:r>
      <w:hyperlink r:id="rId5" w:history="1">
        <w:r w:rsidRPr="00381EA8">
          <w:rPr>
            <w:rStyle w:val="Hyperlink"/>
            <w:rFonts w:ascii="Open Sans" w:hAnsi="Open Sans" w:cs="Open Sans"/>
            <w:sz w:val="22"/>
            <w:szCs w:val="22"/>
          </w:rPr>
          <w:t>https://www.callcentrehelper.com/tag/cheat-sheet</w:t>
        </w:r>
      </w:hyperlink>
      <w:r w:rsidRPr="00381EA8">
        <w:rPr>
          <w:rFonts w:ascii="Open Sans" w:hAnsi="Open Sans" w:cs="Open Sans"/>
          <w:sz w:val="22"/>
          <w:szCs w:val="22"/>
        </w:rPr>
        <w:t xml:space="preserve"> </w:t>
      </w:r>
    </w:p>
    <w:p w14:paraId="0BE7DB51" w14:textId="3F9E8F3F" w:rsidR="007A57E7" w:rsidRPr="007B5DD0" w:rsidRDefault="007A57E7" w:rsidP="007B5DD0">
      <w:pPr>
        <w:pStyle w:val="BodyText"/>
        <w:snapToGrid w:val="0"/>
        <w:contextualSpacing/>
        <w:mirrorIndents/>
        <w:jc w:val="both"/>
        <w:rPr>
          <w:rFonts w:ascii="Open Sans" w:hAnsi="Open Sans" w:cs="Open Sans"/>
          <w:sz w:val="22"/>
          <w:szCs w:val="22"/>
        </w:rPr>
      </w:pPr>
    </w:p>
    <w:sectPr w:rsidR="007A57E7" w:rsidRPr="007B5DD0">
      <w:pgSz w:w="11906" w:h="16838"/>
      <w:pgMar w:top="1440" w:right="1286" w:bottom="144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516B8"/>
    <w:multiLevelType w:val="hybridMultilevel"/>
    <w:tmpl w:val="B1F485F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37131923"/>
    <w:multiLevelType w:val="hybridMultilevel"/>
    <w:tmpl w:val="189A1FA0"/>
    <w:lvl w:ilvl="0" w:tplc="BD643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CC5500"/>
    <w:multiLevelType w:val="hybridMultilevel"/>
    <w:tmpl w:val="3042D320"/>
    <w:lvl w:ilvl="0" w:tplc="BD643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EE3DE8"/>
    <w:multiLevelType w:val="hybridMultilevel"/>
    <w:tmpl w:val="55DC698C"/>
    <w:lvl w:ilvl="0" w:tplc="BD643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26479D"/>
    <w:multiLevelType w:val="hybridMultilevel"/>
    <w:tmpl w:val="23FCE1BE"/>
    <w:lvl w:ilvl="0" w:tplc="BD643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8B5C4E"/>
    <w:multiLevelType w:val="hybridMultilevel"/>
    <w:tmpl w:val="CF9E850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1199857500">
    <w:abstractNumId w:val="2"/>
  </w:num>
  <w:num w:numId="2" w16cid:durableId="93595037">
    <w:abstractNumId w:val="1"/>
  </w:num>
  <w:num w:numId="3" w16cid:durableId="616956847">
    <w:abstractNumId w:val="3"/>
  </w:num>
  <w:num w:numId="4" w16cid:durableId="205027616">
    <w:abstractNumId w:val="4"/>
  </w:num>
  <w:num w:numId="5" w16cid:durableId="481578823">
    <w:abstractNumId w:val="5"/>
  </w:num>
  <w:num w:numId="6" w16cid:durableId="519507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E7"/>
    <w:rsid w:val="002436C5"/>
    <w:rsid w:val="002A7E99"/>
    <w:rsid w:val="007A57E7"/>
    <w:rsid w:val="007B5DD0"/>
    <w:rsid w:val="00BF4A76"/>
    <w:rsid w:val="00CD2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03C87B"/>
  <w15:chartTrackingRefBased/>
  <w15:docId w15:val="{8FA97D68-380F-4B48-B69B-FD019A0F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0"/>
    </w:rPr>
  </w:style>
  <w:style w:type="paragraph" w:styleId="Heading2">
    <w:name w:val="heading 2"/>
    <w:basedOn w:val="Normal"/>
    <w:next w:val="Normal"/>
    <w:qFormat/>
    <w:pPr>
      <w:keepNext/>
      <w:jc w:val="center"/>
      <w:outlineLvl w:val="1"/>
    </w:pPr>
    <w:rPr>
      <w:rFonts w:ascii="Arial" w:hAnsi="Arial" w:cs="Arial"/>
      <w:b/>
      <w:bCs/>
      <w:color w:val="000080"/>
      <w:sz w:val="20"/>
    </w:rPr>
  </w:style>
  <w:style w:type="paragraph" w:styleId="Heading3">
    <w:name w:val="heading 3"/>
    <w:basedOn w:val="Normal"/>
    <w:next w:val="Normal"/>
    <w:qFormat/>
    <w:pPr>
      <w:keepNext/>
      <w:ind w:right="-558"/>
      <w:outlineLvl w:val="2"/>
    </w:pPr>
    <w:rPr>
      <w:rFonts w:ascii="Arial" w:hAnsi="Arial" w:cs="Arial"/>
      <w:b/>
      <w:bCs/>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Arial" w:hAnsi="Arial" w:cs="Arial"/>
      <w:sz w:val="20"/>
    </w:rPr>
  </w:style>
  <w:style w:type="paragraph" w:styleId="ListParagraph">
    <w:name w:val="List Paragraph"/>
    <w:basedOn w:val="Normal"/>
    <w:uiPriority w:val="99"/>
    <w:qFormat/>
    <w:rsid w:val="007A57E7"/>
    <w:pPr>
      <w:spacing w:after="200" w:line="276" w:lineRule="auto"/>
      <w:ind w:left="720"/>
    </w:pPr>
    <w:rPr>
      <w:rFonts w:ascii="Calibri" w:hAnsi="Calibri" w:cs="Calibri"/>
      <w:sz w:val="22"/>
      <w:szCs w:val="22"/>
    </w:rPr>
  </w:style>
  <w:style w:type="character" w:customStyle="1" w:styleId="BodyTextChar">
    <w:name w:val="Body Text Char"/>
    <w:link w:val="BodyText"/>
    <w:semiHidden/>
    <w:rsid w:val="00CD2B93"/>
    <w:rPr>
      <w:rFonts w:ascii="Arial" w:hAnsi="Arial" w:cs="Arial"/>
      <w:szCs w:val="24"/>
      <w:lang w:eastAsia="en-US"/>
    </w:rPr>
  </w:style>
  <w:style w:type="character" w:styleId="Hyperlink">
    <w:name w:val="Hyperlink"/>
    <w:uiPriority w:val="99"/>
    <w:unhideWhenUsed/>
    <w:rsid w:val="00CD2B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llcentrehelper.com/tag/cheat-she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Training Material – Introductions – Customer Service</vt:lpstr>
    </vt:vector>
  </TitlesOfParts>
  <Company>Hewlett-Packard</Company>
  <LinksUpToDate>false</LinksUpToDate>
  <CharactersWithSpaces>5415</CharactersWithSpaces>
  <SharedDoc>false</SharedDoc>
  <HLinks>
    <vt:vector size="6" baseType="variant">
      <vt:variant>
        <vt:i4>5242895</vt:i4>
      </vt:variant>
      <vt:variant>
        <vt:i4>0</vt:i4>
      </vt:variant>
      <vt:variant>
        <vt:i4>0</vt:i4>
      </vt:variant>
      <vt:variant>
        <vt:i4>5</vt:i4>
      </vt:variant>
      <vt:variant>
        <vt:lpwstr>http://www.callcentreconnect.co.uk/call_centre_training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Material – Introductions – Customer Service</dc:title>
  <dc:subject/>
  <dc:creator>Rob</dc:creator>
  <cp:keywords/>
  <cp:lastModifiedBy>Rachael Trickey</cp:lastModifiedBy>
  <cp:revision>2</cp:revision>
  <dcterms:created xsi:type="dcterms:W3CDTF">2022-05-31T13:35:00Z</dcterms:created>
  <dcterms:modified xsi:type="dcterms:W3CDTF">2022-05-31T13:35:00Z</dcterms:modified>
</cp:coreProperties>
</file>